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D1" w:rsidRDefault="00C508D1" w:rsidP="00C508D1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508D1" w:rsidRDefault="00C508D1" w:rsidP="00C508D1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C508D1" w:rsidRDefault="00C508D1" w:rsidP="00C508D1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508D1" w:rsidRDefault="00C508D1" w:rsidP="00C508D1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C508D1" w:rsidRDefault="00C508D1" w:rsidP="00C508D1">
      <w:pPr>
        <w:pStyle w:val="af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C508D1" w:rsidRDefault="00C508D1" w:rsidP="00C508D1">
      <w:pPr>
        <w:pStyle w:val="af4"/>
        <w:ind w:left="-360"/>
        <w:rPr>
          <w:b/>
        </w:rPr>
      </w:pPr>
    </w:p>
    <w:p w:rsidR="00C508D1" w:rsidRDefault="00C508D1" w:rsidP="00C508D1">
      <w:pPr>
        <w:pStyle w:val="af4"/>
        <w:ind w:left="-360"/>
        <w:rPr>
          <w:b/>
          <w:sz w:val="22"/>
          <w:szCs w:val="22"/>
        </w:rPr>
      </w:pPr>
    </w:p>
    <w:p w:rsidR="00C508D1" w:rsidRDefault="00C508D1" w:rsidP="00C508D1">
      <w:pPr>
        <w:pStyle w:val="af4"/>
        <w:ind w:left="-360"/>
        <w:rPr>
          <w:b/>
        </w:rPr>
      </w:pPr>
    </w:p>
    <w:p w:rsidR="00C508D1" w:rsidRDefault="00C508D1" w:rsidP="00C508D1">
      <w:pPr>
        <w:pStyle w:val="af4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508D1" w:rsidRDefault="00C508D1" w:rsidP="00C508D1">
      <w:pPr>
        <w:pStyle w:val="af4"/>
        <w:ind w:left="-360"/>
        <w:jc w:val="center"/>
        <w:rPr>
          <w:b/>
          <w:sz w:val="28"/>
          <w:szCs w:val="28"/>
        </w:rPr>
      </w:pPr>
    </w:p>
    <w:p w:rsidR="00C508D1" w:rsidRDefault="00C508D1" w:rsidP="00C508D1">
      <w:pPr>
        <w:pStyle w:val="af4"/>
        <w:rPr>
          <w:b/>
        </w:rPr>
      </w:pPr>
    </w:p>
    <w:p w:rsidR="00C508D1" w:rsidRPr="00C508D1" w:rsidRDefault="00C508D1" w:rsidP="00C508D1">
      <w:pPr>
        <w:pStyle w:val="af4"/>
        <w:rPr>
          <w:b/>
          <w:sz w:val="26"/>
          <w:szCs w:val="26"/>
        </w:rPr>
      </w:pPr>
      <w:r w:rsidRPr="00C508D1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 01 ноября 2019 года </w:t>
      </w:r>
      <w:r w:rsidRPr="00C508D1">
        <w:rPr>
          <w:b/>
          <w:sz w:val="26"/>
          <w:szCs w:val="26"/>
        </w:rPr>
        <w:t xml:space="preserve">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Pr="00C508D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68-р</w:t>
      </w:r>
    </w:p>
    <w:p w:rsidR="00C508D1" w:rsidRPr="00C508D1" w:rsidRDefault="00C508D1" w:rsidP="00C508D1">
      <w:pPr>
        <w:pStyle w:val="af4"/>
        <w:rPr>
          <w:sz w:val="26"/>
          <w:szCs w:val="26"/>
        </w:rPr>
      </w:pPr>
    </w:p>
    <w:p w:rsidR="00C508D1" w:rsidRPr="00C508D1" w:rsidRDefault="00C508D1" w:rsidP="00C508D1">
      <w:pPr>
        <w:pStyle w:val="af4"/>
        <w:rPr>
          <w:b/>
          <w:sz w:val="26"/>
          <w:szCs w:val="26"/>
        </w:rPr>
      </w:pPr>
      <w:bookmarkStart w:id="0" w:name="_GoBack"/>
      <w:bookmarkEnd w:id="0"/>
    </w:p>
    <w:tbl>
      <w:tblPr>
        <w:tblStyle w:val="af7"/>
        <w:tblW w:w="5669" w:type="dxa"/>
        <w:tblInd w:w="0" w:type="dxa"/>
        <w:tblLook w:val="04A0"/>
      </w:tblPr>
      <w:tblGrid>
        <w:gridCol w:w="5669"/>
      </w:tblGrid>
      <w:tr w:rsidR="00C508D1" w:rsidRPr="00C508D1" w:rsidTr="00C508D1">
        <w:tc>
          <w:tcPr>
            <w:tcW w:w="0" w:type="auto"/>
            <w:hideMark/>
          </w:tcPr>
          <w:p w:rsidR="00C508D1" w:rsidRPr="00C508D1" w:rsidRDefault="00C508D1">
            <w:pPr>
              <w:pStyle w:val="af"/>
              <w:rPr>
                <w:rFonts w:ascii="Times New Roman" w:hAnsi="Times New Roman" w:cs="Times New Roman"/>
                <w:szCs w:val="26"/>
              </w:rPr>
            </w:pPr>
            <w:r w:rsidRPr="00C508D1">
              <w:rPr>
                <w:rFonts w:ascii="Times New Roman" w:hAnsi="Times New Roman" w:cs="Times New Roman"/>
                <w:szCs w:val="26"/>
              </w:rPr>
              <w:t xml:space="preserve">Об утверждении перечня персональных данных, обрабатываемых в Администрации (исполнительно – распорядительном органе) сельского поселения «Село </w:t>
            </w:r>
            <w:proofErr w:type="spellStart"/>
            <w:r w:rsidRPr="00C508D1">
              <w:rPr>
                <w:rFonts w:ascii="Times New Roman" w:hAnsi="Times New Roman" w:cs="Times New Roman"/>
                <w:szCs w:val="26"/>
              </w:rPr>
              <w:t>Сабуровщино</w:t>
            </w:r>
            <w:proofErr w:type="spellEnd"/>
            <w:r w:rsidRPr="00C508D1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</w:tbl>
    <w:p w:rsidR="00C508D1" w:rsidRPr="00C508D1" w:rsidRDefault="00C508D1" w:rsidP="00C508D1">
      <w:pPr>
        <w:rPr>
          <w:rFonts w:cs="Times New Roman"/>
          <w:szCs w:val="26"/>
        </w:rPr>
      </w:pPr>
    </w:p>
    <w:p w:rsidR="00C508D1" w:rsidRPr="00C508D1" w:rsidRDefault="00C508D1" w:rsidP="00C508D1">
      <w:pPr>
        <w:pStyle w:val="af2"/>
        <w:rPr>
          <w:szCs w:val="26"/>
        </w:rPr>
      </w:pPr>
      <w:r w:rsidRPr="00C508D1">
        <w:rPr>
          <w:szCs w:val="26"/>
          <w:lang w:eastAsia="ru-RU"/>
        </w:rPr>
        <w:t>В целях выполнения требований Федерального закона от 27 июля 2006 г. № 152-ФЗ «О персональных данных»</w:t>
      </w:r>
      <w:r w:rsidRPr="00C508D1">
        <w:rPr>
          <w:szCs w:val="26"/>
        </w:rPr>
        <w:t xml:space="preserve"> </w:t>
      </w:r>
    </w:p>
    <w:p w:rsidR="00C508D1" w:rsidRPr="00C508D1" w:rsidRDefault="00C508D1" w:rsidP="00C508D1">
      <w:pPr>
        <w:pStyle w:val="ad"/>
        <w:rPr>
          <w:rFonts w:ascii="Times New Roman" w:hAnsi="Times New Roman" w:cs="Times New Roman"/>
          <w:szCs w:val="26"/>
        </w:rPr>
      </w:pPr>
      <w:r w:rsidRPr="00C508D1">
        <w:rPr>
          <w:rFonts w:ascii="Times New Roman" w:hAnsi="Times New Roman" w:cs="Times New Roman"/>
          <w:szCs w:val="26"/>
        </w:rPr>
        <w:t xml:space="preserve">Утвердить перечень персональных данных, обрабатываемых в программных комплексах Администрации (исполнительно – распорядительного органа) сельского поселения «Село </w:t>
      </w:r>
      <w:proofErr w:type="spellStart"/>
      <w:r w:rsidRPr="00C508D1">
        <w:rPr>
          <w:rFonts w:ascii="Times New Roman" w:hAnsi="Times New Roman" w:cs="Times New Roman"/>
          <w:szCs w:val="26"/>
        </w:rPr>
        <w:t>Сабуровщино</w:t>
      </w:r>
      <w:proofErr w:type="spellEnd"/>
      <w:r w:rsidRPr="00C508D1">
        <w:rPr>
          <w:rFonts w:ascii="Times New Roman" w:hAnsi="Times New Roman" w:cs="Times New Roman"/>
          <w:szCs w:val="26"/>
        </w:rPr>
        <w:t>» (</w:t>
      </w:r>
      <w:r w:rsidRPr="00C508D1">
        <w:rPr>
          <w:rStyle w:val="af6"/>
          <w:rFonts w:ascii="Times New Roman" w:hAnsi="Times New Roman" w:cs="Times New Roman"/>
          <w:szCs w:val="26"/>
        </w:rPr>
        <w:t>Приложение № 1</w:t>
      </w:r>
      <w:r w:rsidRPr="00C508D1">
        <w:rPr>
          <w:rFonts w:ascii="Times New Roman" w:hAnsi="Times New Roman" w:cs="Times New Roman"/>
          <w:szCs w:val="26"/>
        </w:rPr>
        <w:t>).</w:t>
      </w:r>
    </w:p>
    <w:p w:rsidR="00C508D1" w:rsidRDefault="00C508D1" w:rsidP="00C508D1">
      <w:pPr>
        <w:pStyle w:val="a2"/>
        <w:rPr>
          <w:rStyle w:val="af6"/>
          <w:rFonts w:ascii="Times New Roman" w:hAnsi="Times New Roman" w:cs="Times New Roman"/>
          <w:szCs w:val="26"/>
        </w:rPr>
      </w:pPr>
      <w:r w:rsidRPr="00C508D1">
        <w:rPr>
          <w:rFonts w:ascii="Times New Roman" w:hAnsi="Times New Roman" w:cs="Times New Roman"/>
          <w:szCs w:val="26"/>
        </w:rPr>
        <w:t xml:space="preserve">Утвердить перечень персональных данных, обрабатываемых на бумажных носителях в Администрации (исполнительно – распорядительном органе) сельского поселения «Село </w:t>
      </w:r>
      <w:proofErr w:type="spellStart"/>
      <w:r w:rsidRPr="00C508D1">
        <w:rPr>
          <w:rFonts w:ascii="Times New Roman" w:hAnsi="Times New Roman" w:cs="Times New Roman"/>
          <w:szCs w:val="26"/>
        </w:rPr>
        <w:t>Сабуровщино</w:t>
      </w:r>
      <w:proofErr w:type="spellEnd"/>
      <w:r w:rsidRPr="00C508D1">
        <w:rPr>
          <w:rFonts w:ascii="Times New Roman" w:hAnsi="Times New Roman" w:cs="Times New Roman"/>
          <w:szCs w:val="26"/>
        </w:rPr>
        <w:t>» (</w:t>
      </w:r>
      <w:r w:rsidRPr="00C508D1">
        <w:rPr>
          <w:rStyle w:val="af6"/>
          <w:rFonts w:ascii="Times New Roman" w:hAnsi="Times New Roman" w:cs="Times New Roman"/>
          <w:szCs w:val="26"/>
        </w:rPr>
        <w:t>Приложение № 2).</w:t>
      </w:r>
    </w:p>
    <w:p w:rsidR="00C508D1" w:rsidRPr="00C508D1" w:rsidRDefault="00C508D1" w:rsidP="00C508D1">
      <w:pPr>
        <w:pStyle w:val="a2"/>
        <w:rPr>
          <w:rFonts w:ascii="Times New Roman" w:hAnsi="Times New Roman" w:cs="Times New Roman"/>
          <w:szCs w:val="26"/>
        </w:rPr>
      </w:pPr>
      <w:r>
        <w:rPr>
          <w:rStyle w:val="af6"/>
          <w:rFonts w:ascii="Times New Roman" w:hAnsi="Times New Roman" w:cs="Times New Roman"/>
          <w:szCs w:val="26"/>
        </w:rPr>
        <w:t>Распоряжение от 29.11.2017г № 69 «</w:t>
      </w:r>
      <w:r w:rsidRPr="00C508D1">
        <w:rPr>
          <w:rFonts w:ascii="Times New Roman" w:hAnsi="Times New Roman" w:cs="Times New Roman"/>
          <w:szCs w:val="26"/>
        </w:rPr>
        <w:t xml:space="preserve">Об утверждении перечня персональных данных, обрабатываемых в Администрации (исполнительно – распорядительном органе) сельского поселения «Село </w:t>
      </w:r>
      <w:proofErr w:type="spellStart"/>
      <w:r w:rsidRPr="00C508D1">
        <w:rPr>
          <w:rFonts w:ascii="Times New Roman" w:hAnsi="Times New Roman" w:cs="Times New Roman"/>
          <w:szCs w:val="26"/>
        </w:rPr>
        <w:t>Сабуровщино</w:t>
      </w:r>
      <w:proofErr w:type="spellEnd"/>
      <w:r w:rsidRPr="00C508D1">
        <w:rPr>
          <w:rFonts w:ascii="Times New Roman" w:hAnsi="Times New Roman" w:cs="Times New Roman"/>
          <w:szCs w:val="26"/>
        </w:rPr>
        <w:t>»</w:t>
      </w:r>
      <w:r>
        <w:rPr>
          <w:rFonts w:ascii="Times New Roman" w:hAnsi="Times New Roman" w:cs="Times New Roman"/>
          <w:szCs w:val="26"/>
        </w:rPr>
        <w:t xml:space="preserve"> считать утратившим силу»</w:t>
      </w:r>
    </w:p>
    <w:p w:rsidR="00C508D1" w:rsidRPr="00C508D1" w:rsidRDefault="00C508D1" w:rsidP="00C508D1">
      <w:pPr>
        <w:pStyle w:val="ab"/>
        <w:rPr>
          <w:rFonts w:ascii="Times New Roman" w:hAnsi="Times New Roman" w:cs="Times New Roman"/>
          <w:szCs w:val="26"/>
        </w:rPr>
      </w:pPr>
      <w:proofErr w:type="gramStart"/>
      <w:r w:rsidRPr="00C508D1">
        <w:rPr>
          <w:rFonts w:ascii="Times New Roman" w:hAnsi="Times New Roman" w:cs="Times New Roman"/>
          <w:szCs w:val="26"/>
        </w:rPr>
        <w:t>Контроль за</w:t>
      </w:r>
      <w:proofErr w:type="gramEnd"/>
      <w:r w:rsidRPr="00C508D1">
        <w:rPr>
          <w:rFonts w:ascii="Times New Roman" w:hAnsi="Times New Roman" w:cs="Times New Roman"/>
          <w:szCs w:val="26"/>
        </w:rP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358"/>
        <w:gridCol w:w="4779"/>
      </w:tblGrid>
      <w:tr w:rsidR="00C508D1" w:rsidRPr="00C508D1" w:rsidTr="00C508D1">
        <w:trPr>
          <w:jc w:val="center"/>
        </w:trPr>
        <w:tc>
          <w:tcPr>
            <w:tcW w:w="2643" w:type="pct"/>
            <w:hideMark/>
          </w:tcPr>
          <w:p w:rsidR="00C508D1" w:rsidRPr="00C508D1" w:rsidRDefault="00C508D1">
            <w:pPr>
              <w:pStyle w:val="af0"/>
              <w:jc w:val="both"/>
              <w:rPr>
                <w:rFonts w:cs="Times New Roman"/>
                <w:szCs w:val="26"/>
              </w:rPr>
            </w:pPr>
            <w:r w:rsidRPr="00C508D1">
              <w:rPr>
                <w:rFonts w:cs="Times New Roman"/>
                <w:szCs w:val="26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C508D1" w:rsidRPr="00C508D1" w:rsidRDefault="00C508D1">
            <w:pPr>
              <w:pStyle w:val="af0"/>
              <w:jc w:val="right"/>
              <w:rPr>
                <w:rFonts w:cs="Times New Roman"/>
                <w:szCs w:val="26"/>
              </w:rPr>
            </w:pPr>
            <w:r w:rsidRPr="00C508D1">
              <w:rPr>
                <w:rFonts w:cs="Times New Roman"/>
                <w:szCs w:val="26"/>
              </w:rPr>
              <w:t>Р.Ю. </w:t>
            </w:r>
            <w:proofErr w:type="spellStart"/>
            <w:r w:rsidRPr="00C508D1">
              <w:rPr>
                <w:rFonts w:cs="Times New Roman"/>
                <w:szCs w:val="26"/>
              </w:rPr>
              <w:t>Шкинева</w:t>
            </w:r>
            <w:proofErr w:type="spellEnd"/>
          </w:p>
        </w:tc>
      </w:tr>
    </w:tbl>
    <w:p w:rsidR="00C508D1" w:rsidRPr="00C508D1" w:rsidRDefault="00C508D1" w:rsidP="00C508D1">
      <w:pPr>
        <w:rPr>
          <w:rFonts w:cs="Times New Roman"/>
          <w:szCs w:val="26"/>
        </w:rPr>
      </w:pPr>
    </w:p>
    <w:p w:rsidR="00C508D1" w:rsidRDefault="00C508D1" w:rsidP="00C508D1">
      <w:pPr>
        <w:jc w:val="left"/>
        <w:sectPr w:rsidR="00C508D1">
          <w:pgSz w:w="11906" w:h="16838"/>
          <w:pgMar w:top="567" w:right="851" w:bottom="567" w:left="1134" w:header="709" w:footer="0" w:gutter="0"/>
          <w:cols w:space="720"/>
        </w:sectPr>
      </w:pPr>
    </w:p>
    <w:p w:rsidR="00C508D1" w:rsidRDefault="00C508D1" w:rsidP="00C508D1">
      <w:pPr>
        <w:pStyle w:val="a9"/>
        <w:ind w:left="10206"/>
        <w:rPr>
          <w:rStyle w:val="af5"/>
        </w:rPr>
      </w:pPr>
      <w:r>
        <w:rPr>
          <w:rStyle w:val="af5"/>
        </w:rPr>
        <w:lastRenderedPageBreak/>
        <w:t>Приложение № 1</w:t>
      </w:r>
    </w:p>
    <w:p w:rsidR="00C508D1" w:rsidRDefault="00C508D1" w:rsidP="00C508D1">
      <w:pPr>
        <w:pStyle w:val="af3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C508D1" w:rsidRDefault="00C508D1" w:rsidP="00C508D1">
      <w:pPr>
        <w:pStyle w:val="af3"/>
      </w:pPr>
      <w:r>
        <w:t>от «01» ноября 2019г. № 68-р</w:t>
      </w:r>
    </w:p>
    <w:p w:rsidR="00C508D1" w:rsidRDefault="00C508D1" w:rsidP="00C508D1"/>
    <w:p w:rsidR="00C508D1" w:rsidRDefault="00C508D1" w:rsidP="00C508D1">
      <w:pPr>
        <w:pStyle w:val="af1"/>
        <w:rPr>
          <w:color w:val="000000"/>
        </w:rPr>
      </w:pPr>
      <w:r>
        <w:t xml:space="preserve">Перечень персональных данных, обрабатываемых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C508D1" w:rsidRDefault="00C508D1" w:rsidP="00C508D1">
      <w:pPr>
        <w:pStyle w:val="af1"/>
      </w:pPr>
      <w:r>
        <w:rPr>
          <w:color w:val="000000"/>
        </w:rPr>
        <w:t xml:space="preserve">программных </w:t>
      </w:r>
      <w:proofErr w:type="gramStart"/>
      <w:r>
        <w:rPr>
          <w:color w:val="000000"/>
        </w:rPr>
        <w:t>комплексах</w:t>
      </w:r>
      <w:proofErr w:type="gramEnd"/>
      <w:r>
        <w:rPr>
          <w:color w:val="000000"/>
        </w:rPr>
        <w:t xml:space="preserve"> </w:t>
      </w:r>
      <w:r>
        <w:t xml:space="preserve">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C508D1" w:rsidRDefault="00C508D1" w:rsidP="00C508D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5464"/>
        <w:gridCol w:w="2159"/>
        <w:gridCol w:w="6193"/>
        <w:gridCol w:w="1535"/>
      </w:tblGrid>
      <w:tr w:rsidR="00C508D1" w:rsidTr="00C508D1">
        <w:trPr>
          <w:cantSplit/>
          <w:tblHeader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сведений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рия пер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хра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ния</w:t>
            </w:r>
          </w:p>
        </w:tc>
      </w:tr>
      <w:tr w:rsidR="00C508D1" w:rsidTr="00C508D1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 кадрового учета, ведение воинского учета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Муниципальные служащие: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трудового договора;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характер, вид работы;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воинском учете;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 и переводах на другие должности;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увольнении;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отпусках;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командировках;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сведения, необходимые в целях ведения бухгалтерского учета;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 квалификации;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профессиональной переподготовке;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наградах (поощрениях)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</w:t>
            </w:r>
            <w:proofErr w:type="gramStart"/>
            <w:r>
              <w:t xml:space="preserve">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</w:t>
            </w:r>
            <w:r>
              <w:lastRenderedPageBreak/>
              <w:t>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от 28.03.1998 № 53-ФЗ</w:t>
            </w:r>
            <w:proofErr w:type="gramEnd"/>
            <w:r>
              <w:t xml:space="preserve"> «О воинской обязанности и военной службе»,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Федеральный закон от 02.03.2007 № 25-ФЗ «О муниципальной службе в Российской Федерации», Закон Калужской области от</w:t>
            </w:r>
            <w:proofErr w:type="gramEnd"/>
            <w:r>
              <w:t xml:space="preserve">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трудового договора;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характер, вид работы;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воинском учете;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 и переводах на другие должности;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увольнении;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отпусках;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командировках;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страховых взносах;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сведения, необходимые в целях ведения бухгалтерского учета;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 квалификации;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профессиональной переподготовке;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наградах (поощрениях)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17.12.2001 № 173-ФЗ «</w:t>
            </w:r>
            <w:proofErr w:type="gramStart"/>
            <w:r>
              <w:t>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от 28.03.1998 № 53-ФЗ «О воинской обязанности и военной службе», Положение, принятое Сельской Думой муниципального</w:t>
            </w:r>
            <w:proofErr w:type="gramEnd"/>
            <w:r>
              <w:t xml:space="preserve">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</w:t>
            </w:r>
            <w:r>
              <w:lastRenderedPageBreak/>
              <w:t xml:space="preserve">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договора гражданско-правового характера;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характер, вид работы;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страховых взносах;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 договору;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Гражданский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lastRenderedPageBreak/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(Гражданский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Федерации: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 функций, полномочий и обязанностей (Трудовой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</w:t>
            </w:r>
            <w:proofErr w:type="gramStart"/>
            <w:r>
              <w:t xml:space="preserve">бухгалтерском учете»,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Близкие родственники работников, замещающих должности, не относящиеся к должностям муниципальной службы, и рабочих, персональные </w:t>
            </w:r>
            <w:r>
              <w:rPr>
                <w:i/>
                <w:sz w:val="22"/>
                <w:szCs w:val="22"/>
              </w:rPr>
              <w:lastRenderedPageBreak/>
              <w:t>данные которых необходимы в целях выполнения требований трудового законодательства Российской Федерации: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</w:t>
            </w:r>
            <w:r>
              <w:lastRenderedPageBreak/>
              <w:t xml:space="preserve">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(Трудовой кодекс Российской Федерации, Налоговый кодекс Российской Федерации, Федеральный закон от 06.12.2011 № 402-ФЗ «О бухгалтерском учете»,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508D1" w:rsidTr="00C508D1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Граждане, персональные данные которых необходимы для рассмотрения обращений граждан: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сведения, содержащиеся в обращении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от 02.05.2006 № 59-ФЗ «О порядке рассмотрения обращений граждан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Граждане, персональные данные которых необходимы для оказания муниципальных услуг: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составе семьи;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имуществе;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собственности;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 и воинское звание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</w:t>
            </w:r>
            <w:r>
              <w:lastRenderedPageBreak/>
              <w:t xml:space="preserve">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</w:t>
            </w:r>
            <w:r>
              <w:lastRenderedPageBreak/>
              <w:t xml:space="preserve">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 xml:space="preserve">лей </w:t>
            </w:r>
            <w:r>
              <w:rPr>
                <w:sz w:val="22"/>
                <w:szCs w:val="22"/>
              </w:rPr>
              <w:lastRenderedPageBreak/>
              <w:t>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Близкие родственники граждан, персональные данные которых необходимы для оказания муниципальных услуг: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выбытия;</w:t>
            </w:r>
          </w:p>
          <w:p w:rsidR="00C508D1" w:rsidRDefault="00C508D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выбытия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</w:t>
            </w:r>
            <w:r>
              <w:lastRenderedPageBreak/>
              <w:t xml:space="preserve">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</w:tbl>
    <w:p w:rsidR="00C508D1" w:rsidRDefault="00C508D1" w:rsidP="00C508D1">
      <w:pPr>
        <w:jc w:val="left"/>
        <w:rPr>
          <w:b/>
          <w:bCs/>
          <w:sz w:val="22"/>
        </w:rPr>
        <w:sectPr w:rsidR="00C508D1">
          <w:pgSz w:w="16838" w:h="11906" w:orient="landscape"/>
          <w:pgMar w:top="1134" w:right="567" w:bottom="851" w:left="567" w:header="709" w:footer="0" w:gutter="0"/>
          <w:pgNumType w:start="1"/>
          <w:cols w:space="720"/>
        </w:sectPr>
      </w:pPr>
    </w:p>
    <w:p w:rsidR="00C508D1" w:rsidRDefault="00C508D1" w:rsidP="00C508D1">
      <w:pPr>
        <w:pStyle w:val="a9"/>
        <w:ind w:left="10206"/>
        <w:rPr>
          <w:szCs w:val="28"/>
        </w:rPr>
      </w:pPr>
      <w:r>
        <w:rPr>
          <w:rStyle w:val="af5"/>
        </w:rPr>
        <w:lastRenderedPageBreak/>
        <w:t>Приложение № 2</w:t>
      </w:r>
    </w:p>
    <w:p w:rsidR="00C508D1" w:rsidRDefault="00C508D1" w:rsidP="00C508D1">
      <w:pPr>
        <w:pStyle w:val="af3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C508D1" w:rsidRDefault="00C508D1" w:rsidP="00C508D1">
      <w:pPr>
        <w:pStyle w:val="af3"/>
      </w:pPr>
      <w:r>
        <w:t>от «01» ноября 2019г. № 68-р</w:t>
      </w:r>
    </w:p>
    <w:p w:rsidR="00C508D1" w:rsidRDefault="00C508D1" w:rsidP="00C508D1"/>
    <w:p w:rsidR="00C508D1" w:rsidRDefault="00C508D1" w:rsidP="00C508D1">
      <w:pPr>
        <w:pStyle w:val="af1"/>
      </w:pPr>
      <w:r>
        <w:t xml:space="preserve">Перечень персональных данных, обрабатываемых </w:t>
      </w:r>
      <w:proofErr w:type="gramStart"/>
      <w:r>
        <w:t>на</w:t>
      </w:r>
      <w:proofErr w:type="gramEnd"/>
      <w:r>
        <w:t xml:space="preserve"> </w:t>
      </w:r>
    </w:p>
    <w:p w:rsidR="00C508D1" w:rsidRDefault="00C508D1" w:rsidP="00C508D1">
      <w:pPr>
        <w:pStyle w:val="af1"/>
        <w:rPr>
          <w:b w:val="0"/>
        </w:rPr>
      </w:pPr>
      <w:r>
        <w:t xml:space="preserve">бумажных </w:t>
      </w:r>
      <w:proofErr w:type="gramStart"/>
      <w:r>
        <w:t>носителях</w:t>
      </w:r>
      <w:proofErr w:type="gramEnd"/>
      <w:r>
        <w:t xml:space="preserve">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C508D1" w:rsidRDefault="00C508D1" w:rsidP="00C508D1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074"/>
        <w:gridCol w:w="2004"/>
        <w:gridCol w:w="5968"/>
        <w:gridCol w:w="1209"/>
      </w:tblGrid>
      <w:tr w:rsidR="00C508D1" w:rsidTr="00C508D1">
        <w:trPr>
          <w:tblHeader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сведений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рия пер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хра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ния</w:t>
            </w:r>
          </w:p>
        </w:tc>
      </w:tr>
      <w:tr w:rsidR="00C508D1" w:rsidTr="00C508D1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 кадрового учета, ведение воинского учета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Муниципальные служащие: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смене 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по месту жительства;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документа, удостоверяющего </w:t>
            </w:r>
            <w:r>
              <w:rPr>
                <w:sz w:val="22"/>
                <w:szCs w:val="22"/>
              </w:rPr>
              <w:lastRenderedPageBreak/>
              <w:t>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послевузовском профессиональном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документу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трудового договора;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характер, вид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воинском учете;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 и переводах на другие должности;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увольнении;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прекращения трудового договора (увольнения);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 квалификации;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профессиональной переподготовке;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наградах (поощрениях);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почетных званиях;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отпусках;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листка нетрудоспособности;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причина нетрудоспособности;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явках/неявках на работу;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командировках;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трудовой деятельности;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трудовой книжки;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содержащиеся в приказах;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медицинского осмотра;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судимости;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взысканиях;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присвоении квалификационного разряда, классного чина, дипломатического ранга, воинского звания;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государственных и ведомственных наградах;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доходах, расходах, об имуществе и обязательствах имущественного характера;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наличии/отсутствии заболевания, препятствующего поступлению на муниципальную службу или ее прохождению;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составе семьи;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пенсиях;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инвалидности;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сведения, указанные в свидетельстве о государственной регистрации акта гражданского </w:t>
            </w:r>
            <w:r>
              <w:rPr>
                <w:sz w:val="22"/>
                <w:szCs w:val="22"/>
              </w:rPr>
              <w:lastRenderedPageBreak/>
              <w:t>состояния;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исполнительных листах;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постановлении судебного пристава;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решении суда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Специальные, иные, общедоступные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специальных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(Трудовой кодекс Российской Федерации, Федеральный закон от 17.12.2001 № 173-ФЗ «О трудовых пенсиях в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субъект персональных данных дал согласие в письменной форме на обработку своих персональных данных (Постановление Правительства Российской </w:t>
            </w:r>
            <w:r>
              <w:lastRenderedPageBreak/>
              <w:t>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</w:t>
            </w:r>
            <w:proofErr w:type="gramStart"/>
            <w:r>
              <w:t xml:space="preserve">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</w:t>
            </w:r>
            <w:r>
              <w:lastRenderedPageBreak/>
              <w:t>Федеральный закон от 28.03.1998 № 53-ФЗ</w:t>
            </w:r>
            <w:proofErr w:type="gramEnd"/>
            <w:r>
              <w:t xml:space="preserve"> «</w:t>
            </w:r>
            <w:proofErr w:type="gramStart"/>
            <w:r>
              <w:t>О воинской обязанности и военной службе», Федеральный закон от 26.02.1997 № 31-ФЗ «О мобилизационной подготовке и мобилизации в Российской Федерации, Федеральный закон от 25.12.2008 № 273-ФЗ «О противодействии коррупции», Федеральный закон от 02.10.2007 № 229-ФЗ «Об исполнительном производстве», Федеральный закон от 21.07.1997 № 118-ФЗ «О судебных приставах», Закон Калужской области от 03.12.2007 № 382-ОЗ «О муниципальной службе в Калужской области», Положение, принятое Сельской Думой муниципального</w:t>
            </w:r>
            <w:proofErr w:type="gramEnd"/>
            <w:r>
              <w:t xml:space="preserve">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Федеральный закон от 02.03.2007 № 25-ФЗ «О муниципальной службе в Российской Федерации», Закон Калужской области от</w:t>
            </w:r>
            <w:proofErr w:type="gramEnd"/>
            <w:r>
              <w:t xml:space="preserve">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осуществляется с согласия субъекта персональных данных на обработку его </w:t>
            </w:r>
            <w:r>
              <w:lastRenderedPageBreak/>
              <w:t>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общедоступных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>осуществляется обработка персональных данных, являющихся общедоступными в соответствии с законодательством Российской Федерации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смене 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по месту жительства;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реквизиты документа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послевузовском профессиональном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по документу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трудового договора;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характер, вид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воинском учете;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приеме на работу и переводах на другие должности;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увольнении;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прекращения трудового договора (увольнения);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повышении квалификации;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профессиональной переподготовке;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наградах (поощрениях);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почетных званиях;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об отпусках;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листка нетрудоспособности;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нетрудоспособности;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явках/неявках на работу;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командировках;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трудовой деятельности;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трудовой книжки;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содержащиеся в приказах;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медицинского осмотра;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судимости;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взысканиях;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составе семьи;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оклада;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пенсиях;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инвалидности;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свидетельстве о государственной регистрации акта гражданского состояния;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исполнительных листах;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постановлении судебного пристава;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решении суда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Специальные, 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специальных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(Трудовой кодекс Российской Федерации, Федеральный закон от 17.12.2001 № 173-ФЗ «О трудовых пенсиях в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</w:t>
            </w:r>
            <w:r>
              <w:lastRenderedPageBreak/>
              <w:t xml:space="preserve">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 функций, полномочий и обязанностей (Бюджетный кодекс Российской Федерации, Трудовой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17.12.2001 № 173-ФЗ «</w:t>
            </w:r>
            <w:proofErr w:type="gramStart"/>
            <w:r>
              <w:t>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от 28.03.1998 № 53-ФЗ «О воинской обязанности и военной службе», Федеральный закон от 26.02.1997 № 31-ФЗ</w:t>
            </w:r>
            <w:proofErr w:type="gramEnd"/>
            <w:r>
              <w:t xml:space="preserve"> «О мобилизационной подготовке и мобилизации в Российской Федерации, Федеральный закон от 02.10.2007 № 229-ФЗ «Об исполнительном производстве», Федеральный закон от 21.07.1997 № 118-ФЗ «О судебных приставах»,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</w:t>
            </w:r>
            <w:r>
              <w:lastRenderedPageBreak/>
              <w:t xml:space="preserve">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контактные телефоны (или иной вид связи);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счета;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страховых взносах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</w:t>
            </w:r>
            <w:r>
              <w:lastRenderedPageBreak/>
              <w:t xml:space="preserve">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Гражданский кодекс Российской Федерации, Налоговый кодекс Российской Федерации, Федеральный закон от 06.12.2011 № 402-ФЗ «О бухгалтерском учете»,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(Гражданский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</w:t>
            </w:r>
            <w:r>
              <w:rPr>
                <w:i/>
                <w:sz w:val="22"/>
                <w:szCs w:val="22"/>
              </w:rPr>
              <w:lastRenderedPageBreak/>
              <w:t>законодательства о муниципальной службе в Российской Федерации: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поступления/окончания учебы;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свидетельстве о государственной регистрации акта гражданского состояния;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Иные, общедоступные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</w:t>
            </w:r>
            <w:r>
              <w:lastRenderedPageBreak/>
              <w:t xml:space="preserve">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(Трудовой кодекс Российской Федерации, Федеральный закон от 02.03.2007 № 25-ФЗ «О муниципальной службе в Российской Федерации», Федеральный закон от 25.12.2008 № 273-ФЗ «О противодействии коррупции»,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общедоступных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>осуществляется обработка персональных данных, являющихся общедоступными в соответствии с законодательством Российской Федерации</w:t>
            </w:r>
          </w:p>
          <w:p w:rsidR="00C508D1" w:rsidRDefault="00C508D1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Близкие родственники работников, замещающих должности, не относящиеся к должностям муниципальной службы, и рабочих, персональные данные которых необходимы в целях выполнения требований трудового законодательства Российской Федерации: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год поступления/окончания учебы;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свидетельстве о государственной регистрации акта гражданского состояния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(Трудовой кодекс Российской Федерации, Положение, принятое Сельской Думой муниципального образования сельское поселение «Село </w:t>
            </w:r>
            <w:proofErr w:type="spellStart"/>
            <w:r>
              <w:lastRenderedPageBreak/>
              <w:t>Сабуровщино</w:t>
            </w:r>
            <w:proofErr w:type="spellEnd"/>
            <w:r>
              <w:t>» от 18.05.2010 № 3)</w:t>
            </w:r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C508D1" w:rsidTr="00C508D1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Граждане, персональные данные которых необходимы для оказания муниципальных услуг: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 (или иной вид связи);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органа, выдавшего документ, удостоверяющий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документа, удостоверяющего личность;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социальных льготах;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составе семьи;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имуществе;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собственности;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 и воинское звание;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сведения, указанные в свидетельстве о государственной регистрации акта гражданского состояния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</w:t>
            </w:r>
            <w:r>
              <w:lastRenderedPageBreak/>
              <w:t>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Близкие родственники граждан, персональные данные которых необходимы для оказания муниципальных услуг: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выбытия;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выбытия;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свидетельства о рождении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</w:t>
            </w:r>
            <w:r>
              <w:lastRenderedPageBreak/>
              <w:t xml:space="preserve">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  <w:tr w:rsidR="00C508D1" w:rsidTr="00C508D1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 w:rsidP="00BF3CDE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Военнообязанные: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касающиеся национальной принадлежности;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образовании;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гражданских специальностях;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1 спортивного разряда или спортивного звания;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убытии к месту прохождения военной службы;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контракта о поступлении на военную службу;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антропометрические данные;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участиях в боевых действиях;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приведения к военной присяге;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государственных и ведомственных наградах;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полученных увечьях;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заболевании;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военных сборов;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медицинских освидетельствованиях;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особых отметках;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(отсутствии) судимости;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государственной дактилоскопической регистрации;</w:t>
            </w:r>
          </w:p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индивидуальных дозах облучения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Специальные, иные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специальных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t>субъект персональных данных дал согласие в письменной форме на обработку своих персональных данных</w:t>
            </w:r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  <w:p w:rsidR="00C508D1" w:rsidRDefault="00C508D1">
            <w:pPr>
              <w:pStyle w:val="aa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Cs w:val="22"/>
              </w:rPr>
              <w:t>ПДн</w:t>
            </w:r>
            <w:proofErr w:type="spellEnd"/>
            <w:r>
              <w:rPr>
                <w:i/>
                <w:szCs w:val="22"/>
              </w:rPr>
              <w:t>:</w:t>
            </w:r>
          </w:p>
          <w:p w:rsidR="00C508D1" w:rsidRDefault="00C508D1" w:rsidP="00BF3CDE">
            <w:pPr>
              <w:pStyle w:val="a0"/>
              <w:numPr>
                <w:ilvl w:val="0"/>
                <w:numId w:val="3"/>
              </w:numPr>
              <w:spacing w:line="276" w:lineRule="auto"/>
              <w:jc w:val="both"/>
            </w:pPr>
            <w:r>
              <w:lastRenderedPageBreak/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от 28.03.1998 № 53-ФЗ «О воинской обязанности и военной службе», Федеральный закон от 26.02.1997 № 31-ФЗ «О мобилизационной подготовке и мобилизации в Российской Федерации, Федеральный </w:t>
            </w:r>
            <w:proofErr w:type="gramStart"/>
            <w:r>
              <w:t xml:space="preserve">закон от 31.05.1996 № 61-ФЗ «Об обороне», Постановление Правительства РФ от 27.11.2006 № 719 «Об утверждении Положения о воинском учете», Приказ Министра обороны РФ от 18.07.2014 № 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C508D1" w:rsidRDefault="00C508D1">
            <w:pPr>
              <w:pStyle w:val="aa"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D1" w:rsidRDefault="00C508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  <w:t>от</w:t>
            </w:r>
            <w:r>
              <w:rPr>
                <w:sz w:val="22"/>
                <w:szCs w:val="22"/>
              </w:rPr>
              <w:softHyphen/>
              <w:t>вет</w:t>
            </w:r>
            <w:r>
              <w:rPr>
                <w:sz w:val="22"/>
                <w:szCs w:val="22"/>
              </w:rPr>
              <w:softHyphen/>
              <w:t>ствии с но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кла</w:t>
            </w:r>
            <w:r>
              <w:rPr>
                <w:sz w:val="22"/>
                <w:szCs w:val="22"/>
              </w:rPr>
              <w:softHyphen/>
              <w:t>ту</w:t>
            </w:r>
            <w:r>
              <w:rPr>
                <w:sz w:val="22"/>
                <w:szCs w:val="22"/>
              </w:rPr>
              <w:softHyphen/>
              <w:t>рой дел</w:t>
            </w:r>
          </w:p>
        </w:tc>
      </w:tr>
    </w:tbl>
    <w:p w:rsidR="00C508D1" w:rsidRDefault="00C508D1" w:rsidP="00C508D1"/>
    <w:p w:rsidR="00D35F55" w:rsidRDefault="00D35F55"/>
    <w:sectPr w:rsidR="00D35F55" w:rsidSect="00C50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F43"/>
    <w:multiLevelType w:val="multilevel"/>
    <w:tmpl w:val="C91E2606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3D5A"/>
    <w:multiLevelType w:val="multilevel"/>
    <w:tmpl w:val="70E6BF88"/>
    <w:numStyleLink w:val="2"/>
  </w:abstractNum>
  <w:abstractNum w:abstractNumId="2">
    <w:nsid w:val="1EE5608C"/>
    <w:multiLevelType w:val="hybridMultilevel"/>
    <w:tmpl w:val="9716CCFE"/>
    <w:lvl w:ilvl="0" w:tplc="E41EFD1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6D5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5B1E"/>
    <w:multiLevelType w:val="hybridMultilevel"/>
    <w:tmpl w:val="AF469C6E"/>
    <w:lvl w:ilvl="0" w:tplc="BE648EEA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5E6F104D"/>
    <w:multiLevelType w:val="multilevel"/>
    <w:tmpl w:val="70E6BF88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8D1"/>
    <w:rsid w:val="00C508D1"/>
    <w:rsid w:val="00D3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508D1"/>
    <w:pPr>
      <w:spacing w:after="0"/>
      <w:jc w:val="both"/>
    </w:pPr>
    <w:rPr>
      <w:rFonts w:ascii="Times New Roman" w:hAnsi="Times New Roman"/>
      <w:sz w:val="26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тступы элементов списка Знак"/>
    <w:basedOn w:val="a4"/>
    <w:link w:val="a2"/>
    <w:locked/>
    <w:rsid w:val="00C508D1"/>
    <w:rPr>
      <w:sz w:val="26"/>
    </w:rPr>
  </w:style>
  <w:style w:type="paragraph" w:customStyle="1" w:styleId="a2">
    <w:name w:val="Отступы элементов списка"/>
    <w:basedOn w:val="a3"/>
    <w:link w:val="a7"/>
    <w:qFormat/>
    <w:rsid w:val="00C508D1"/>
    <w:pPr>
      <w:numPr>
        <w:numId w:val="1"/>
      </w:numPr>
      <w:ind w:left="0" w:firstLine="709"/>
    </w:pPr>
    <w:rPr>
      <w:rFonts w:asciiTheme="minorHAnsi" w:hAnsiTheme="minorHAnsi"/>
      <w:szCs w:val="22"/>
    </w:rPr>
  </w:style>
  <w:style w:type="character" w:customStyle="1" w:styleId="a8">
    <w:name w:val="Утверждение документа Знак"/>
    <w:basedOn w:val="a4"/>
    <w:link w:val="a9"/>
    <w:locked/>
    <w:rsid w:val="00C508D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9">
    <w:name w:val="Утверждение документа"/>
    <w:basedOn w:val="a3"/>
    <w:link w:val="a8"/>
    <w:qFormat/>
    <w:rsid w:val="00C508D1"/>
    <w:pPr>
      <w:ind w:left="4536"/>
      <w:jc w:val="right"/>
    </w:pPr>
    <w:rPr>
      <w:rFonts w:eastAsia="Times New Roman" w:cs="Times New Roman"/>
      <w:szCs w:val="24"/>
      <w:lang w:eastAsia="ru-RU"/>
    </w:rPr>
  </w:style>
  <w:style w:type="paragraph" w:customStyle="1" w:styleId="aa">
    <w:name w:val="Таблицы в шаблонах"/>
    <w:basedOn w:val="a3"/>
    <w:rsid w:val="00C508D1"/>
    <w:rPr>
      <w:sz w:val="22"/>
      <w:szCs w:val="24"/>
    </w:rPr>
  </w:style>
  <w:style w:type="paragraph" w:customStyle="1" w:styleId="ab">
    <w:name w:val="Отступ после тела приказа"/>
    <w:basedOn w:val="a2"/>
    <w:next w:val="a2"/>
    <w:qFormat/>
    <w:rsid w:val="00C508D1"/>
    <w:pPr>
      <w:spacing w:after="687"/>
    </w:pPr>
  </w:style>
  <w:style w:type="character" w:customStyle="1" w:styleId="ac">
    <w:name w:val="Отступ до тела приказа Знак"/>
    <w:basedOn w:val="a7"/>
    <w:link w:val="ad"/>
    <w:locked/>
    <w:rsid w:val="00C508D1"/>
  </w:style>
  <w:style w:type="paragraph" w:customStyle="1" w:styleId="ad">
    <w:name w:val="Отступ до тела приказа"/>
    <w:basedOn w:val="a2"/>
    <w:next w:val="a2"/>
    <w:link w:val="ac"/>
    <w:qFormat/>
    <w:rsid w:val="00C508D1"/>
  </w:style>
  <w:style w:type="character" w:customStyle="1" w:styleId="ae">
    <w:name w:val="Абзац названия документа Знак"/>
    <w:basedOn w:val="a4"/>
    <w:link w:val="af"/>
    <w:locked/>
    <w:rsid w:val="00C508D1"/>
    <w:rPr>
      <w:b/>
      <w:sz w:val="26"/>
    </w:rPr>
  </w:style>
  <w:style w:type="paragraph" w:customStyle="1" w:styleId="af">
    <w:name w:val="Абзац названия документа"/>
    <w:basedOn w:val="a3"/>
    <w:link w:val="ae"/>
    <w:qFormat/>
    <w:rsid w:val="00C508D1"/>
    <w:pPr>
      <w:jc w:val="left"/>
    </w:pPr>
    <w:rPr>
      <w:rFonts w:asciiTheme="minorHAnsi" w:hAnsiTheme="minorHAnsi"/>
      <w:b/>
      <w:szCs w:val="22"/>
    </w:rPr>
  </w:style>
  <w:style w:type="paragraph" w:customStyle="1" w:styleId="af0">
    <w:name w:val="Написание блока подписей"/>
    <w:basedOn w:val="a3"/>
    <w:next w:val="a3"/>
    <w:qFormat/>
    <w:rsid w:val="00C508D1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1">
    <w:name w:val="Название таблицы"/>
    <w:basedOn w:val="a3"/>
    <w:rsid w:val="00C508D1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af2">
    <w:name w:val="Отступ абзаца"/>
    <w:basedOn w:val="a3"/>
    <w:rsid w:val="00C508D1"/>
    <w:pPr>
      <w:ind w:firstLine="708"/>
    </w:pPr>
    <w:rPr>
      <w:rFonts w:eastAsia="Times New Roman" w:cs="Times New Roman"/>
      <w:szCs w:val="20"/>
    </w:rPr>
  </w:style>
  <w:style w:type="paragraph" w:customStyle="1" w:styleId="a0">
    <w:name w:val="Список маркированный в таблице"/>
    <w:basedOn w:val="a3"/>
    <w:qFormat/>
    <w:rsid w:val="00C508D1"/>
    <w:pPr>
      <w:widowControl w:val="0"/>
      <w:numPr>
        <w:numId w:val="2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3">
    <w:name w:val="Тело утверждения документа"/>
    <w:basedOn w:val="a9"/>
    <w:qFormat/>
    <w:rsid w:val="00C508D1"/>
    <w:pPr>
      <w:ind w:left="10206"/>
    </w:pPr>
    <w:rPr>
      <w:szCs w:val="28"/>
    </w:rPr>
  </w:style>
  <w:style w:type="paragraph" w:customStyle="1" w:styleId="a1">
    <w:name w:val="Номер строки таблицы"/>
    <w:basedOn w:val="a3"/>
    <w:qFormat/>
    <w:rsid w:val="00C508D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4">
    <w:name w:val="Обычный (шапка документа)"/>
    <w:qFormat/>
    <w:rsid w:val="00C508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лово утверждения документа"/>
    <w:basedOn w:val="a4"/>
    <w:uiPriority w:val="1"/>
    <w:qFormat/>
    <w:rsid w:val="00C508D1"/>
    <w:rPr>
      <w:b w:val="0"/>
      <w:bCs w:val="0"/>
      <w:caps w:val="0"/>
      <w:szCs w:val="28"/>
    </w:rPr>
  </w:style>
  <w:style w:type="character" w:customStyle="1" w:styleId="af6">
    <w:name w:val="Слово Приложение"/>
    <w:basedOn w:val="a4"/>
    <w:uiPriority w:val="1"/>
    <w:qFormat/>
    <w:rsid w:val="00C508D1"/>
    <w:rPr>
      <w:b w:val="0"/>
      <w:bCs w:val="0"/>
      <w:i w:val="0"/>
      <w:iCs w:val="0"/>
    </w:rPr>
  </w:style>
  <w:style w:type="table" w:customStyle="1" w:styleId="af7">
    <w:name w:val="Название документа"/>
    <w:basedOn w:val="a5"/>
    <w:uiPriority w:val="99"/>
    <w:rsid w:val="00C508D1"/>
    <w:pPr>
      <w:spacing w:after="0"/>
    </w:pPr>
    <w:rPr>
      <w:rFonts w:ascii="Times New Roman" w:hAnsi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с маркерами"/>
    <w:uiPriority w:val="99"/>
    <w:rsid w:val="00C508D1"/>
    <w:pPr>
      <w:numPr>
        <w:numId w:val="2"/>
      </w:numPr>
    </w:pPr>
  </w:style>
  <w:style w:type="numbering" w:customStyle="1" w:styleId="2">
    <w:name w:val="Стиль2"/>
    <w:uiPriority w:val="99"/>
    <w:rsid w:val="00C508D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6340</Words>
  <Characters>36140</Characters>
  <Application>Microsoft Office Word</Application>
  <DocSecurity>0</DocSecurity>
  <Lines>301</Lines>
  <Paragraphs>84</Paragraphs>
  <ScaleCrop>false</ScaleCrop>
  <Company/>
  <LinksUpToDate>false</LinksUpToDate>
  <CharactersWithSpaces>42396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2019-11-05T08:16:00Z</dcterms:created>
  <dcterms:modified xsi:type="dcterms:W3CDTF">2019-11-05T08:19:00Z</dcterms:modified>
</cp:coreProperties>
</file>