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18" w:rsidRDefault="00315A18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315A18" w:rsidRDefault="00315A18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5A18" w:rsidRDefault="00315A18" w:rsidP="00315A18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315A18" w:rsidRDefault="00315A18" w:rsidP="00315A18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315A18" w:rsidRDefault="00315A18" w:rsidP="00315A18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315A18" w:rsidRDefault="00315A18" w:rsidP="00315A18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315A18" w:rsidRDefault="00315A18" w:rsidP="00315A18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15A18" w:rsidRDefault="00315A18" w:rsidP="00315A18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315A18" w:rsidRDefault="00315A18" w:rsidP="00315A18">
      <w:pPr>
        <w:tabs>
          <w:tab w:val="left" w:pos="2420"/>
          <w:tab w:val="left" w:pos="3460"/>
        </w:tabs>
        <w:ind w:firstLine="284"/>
        <w:rPr>
          <w:b/>
        </w:rPr>
      </w:pPr>
      <w:r>
        <w:rPr>
          <w:b/>
          <w:sz w:val="32"/>
          <w:szCs w:val="32"/>
        </w:rPr>
        <w:tab/>
      </w:r>
    </w:p>
    <w:p w:rsidR="00315A18" w:rsidRDefault="00315A18" w:rsidP="00315A18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315A18" w:rsidRDefault="00315A18" w:rsidP="00315A18">
      <w:pPr>
        <w:rPr>
          <w:sz w:val="20"/>
          <w:szCs w:val="20"/>
        </w:rPr>
      </w:pPr>
    </w:p>
    <w:p w:rsidR="00315A18" w:rsidRDefault="00315A18" w:rsidP="00315A1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28 октября  2022 года                                                                        № 91</w:t>
      </w:r>
    </w:p>
    <w:p w:rsidR="00315A18" w:rsidRDefault="00315A18" w:rsidP="00315A18">
      <w:pPr>
        <w:rPr>
          <w:sz w:val="26"/>
          <w:szCs w:val="26"/>
        </w:rPr>
      </w:pPr>
    </w:p>
    <w:p w:rsidR="00315A18" w:rsidRDefault="00315A18" w:rsidP="00315A18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Об основных направлениях</w:t>
      </w:r>
    </w:p>
    <w:p w:rsidR="00315A18" w:rsidRDefault="00315A18" w:rsidP="00315A18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бюджетной и налоговой политики</w:t>
      </w:r>
    </w:p>
    <w:p w:rsidR="00315A18" w:rsidRDefault="00315A18" w:rsidP="00315A18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сельского поселения</w:t>
      </w:r>
    </w:p>
    <w:p w:rsidR="00315A18" w:rsidRDefault="00315A18" w:rsidP="00315A18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«Село Сабуровщино» на 2023 год</w:t>
      </w:r>
    </w:p>
    <w:p w:rsidR="00315A18" w:rsidRDefault="00315A18" w:rsidP="00315A1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и на плановый период 2024 и 2025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15A18" w:rsidRDefault="00315A18" w:rsidP="00315A1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основные направления бюджетной и налоговой политики сельского поселения «Село Сабуровщино» на 2023 и плановый период 2024 и 2025 годов, Сельская Дума</w:t>
      </w: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Одобрить основные направления бюджетной и налоговой политики сельского поселения "Село Сабуровщино" на 2023 год и на плановый период 2024 и 2025 годов согласно Приложения №1 к настоящему Решению.</w:t>
      </w: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Решения  возложить на комиссию по бюджету, финансам и налогам.</w:t>
      </w: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опубликования в газете «Бабынинский вестник»</w:t>
      </w: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сельского поселения</w:t>
      </w:r>
    </w:p>
    <w:p w:rsidR="00315A18" w:rsidRDefault="00315A18" w:rsidP="00315A1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Сабуровщино»                                                                                  С.Н.Евтеева                                                                                                 </w:t>
      </w: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A18" w:rsidRDefault="00315A18" w:rsidP="00315A1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5A18" w:rsidRDefault="00315A18" w:rsidP="00315A18"/>
    <w:p w:rsidR="00315A18" w:rsidRDefault="00315A18" w:rsidP="00315A18"/>
    <w:p w:rsidR="00315A18" w:rsidRDefault="00315A18" w:rsidP="00315A18"/>
    <w:p w:rsidR="00315A18" w:rsidRDefault="00315A18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5A18" w:rsidRDefault="00315A18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5A18" w:rsidRDefault="00315A18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5A18" w:rsidRDefault="00315A18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5A18" w:rsidRDefault="00315A18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FD9" w:rsidRDefault="00315A18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 w:rsidR="006E0FD9">
        <w:rPr>
          <w:rFonts w:ascii="Times New Roman" w:hAnsi="Times New Roman" w:cs="Times New Roman"/>
          <w:b w:val="0"/>
          <w:bCs w:val="0"/>
          <w:sz w:val="24"/>
          <w:szCs w:val="24"/>
        </w:rPr>
        <w:t>ложение  №</w:t>
      </w:r>
      <w:r w:rsidR="00D73A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E0FD9" w:rsidRPr="00D73A5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</w:t>
      </w:r>
    </w:p>
    <w:p w:rsidR="006E0FD9" w:rsidRDefault="006E0FD9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2A69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решению </w:t>
      </w:r>
      <w:r w:rsidR="002A69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5E1977">
        <w:rPr>
          <w:rFonts w:ascii="Times New Roman" w:hAnsi="Times New Roman" w:cs="Times New Roman"/>
          <w:b w:val="0"/>
          <w:bCs w:val="0"/>
          <w:sz w:val="24"/>
          <w:szCs w:val="24"/>
        </w:rPr>
        <w:t>Сельской Думы</w:t>
      </w:r>
    </w:p>
    <w:p w:rsidR="006E0FD9" w:rsidRDefault="005E1977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  «Село Сабуровщино»</w:t>
      </w:r>
    </w:p>
    <w:p w:rsidR="00D73A55" w:rsidRDefault="00D73A55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FD9" w:rsidRDefault="006E0FD9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A69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E1977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5E19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5E1977">
        <w:rPr>
          <w:rFonts w:ascii="Times New Roman" w:hAnsi="Times New Roman" w:cs="Times New Roman"/>
          <w:b w:val="0"/>
          <w:bCs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5E1977">
        <w:rPr>
          <w:rFonts w:ascii="Times New Roman" w:hAnsi="Times New Roman" w:cs="Times New Roman"/>
          <w:b w:val="0"/>
          <w:bCs w:val="0"/>
          <w:sz w:val="24"/>
          <w:szCs w:val="24"/>
        </w:rPr>
        <w:t>. №</w:t>
      </w:r>
      <w:r w:rsidR="006409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E1977">
        <w:rPr>
          <w:rFonts w:ascii="Times New Roman" w:hAnsi="Times New Roman" w:cs="Times New Roman"/>
          <w:b w:val="0"/>
          <w:bCs w:val="0"/>
          <w:sz w:val="24"/>
          <w:szCs w:val="24"/>
        </w:rPr>
        <w:t>91</w:t>
      </w:r>
    </w:p>
    <w:p w:rsidR="006E0FD9" w:rsidRDefault="006E0FD9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5D8A" w:rsidRPr="006E0FD9" w:rsidRDefault="00DD5D8A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322F" w:rsidRPr="003114B6" w:rsidRDefault="002332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23322F" w:rsidRPr="003114B6" w:rsidRDefault="002332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 w:rsidR="005E197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322F" w:rsidRPr="003114B6" w:rsidRDefault="002332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"</w:t>
      </w:r>
      <w:r w:rsidR="005E1977">
        <w:rPr>
          <w:rFonts w:ascii="Times New Roman" w:hAnsi="Times New Roman" w:cs="Times New Roman"/>
          <w:sz w:val="24"/>
          <w:szCs w:val="24"/>
        </w:rPr>
        <w:t>СЕЛО САБУРОВЩИНО</w:t>
      </w:r>
      <w:r w:rsidRPr="003114B6">
        <w:rPr>
          <w:rFonts w:ascii="Times New Roman" w:hAnsi="Times New Roman" w:cs="Times New Roman"/>
          <w:sz w:val="24"/>
          <w:szCs w:val="24"/>
        </w:rPr>
        <w:t>" НА 20</w:t>
      </w:r>
      <w:r w:rsidR="0000259B">
        <w:rPr>
          <w:rFonts w:ascii="Times New Roman" w:hAnsi="Times New Roman" w:cs="Times New Roman"/>
          <w:sz w:val="24"/>
          <w:szCs w:val="24"/>
        </w:rPr>
        <w:t>2</w:t>
      </w:r>
      <w:r w:rsidR="000A35A2">
        <w:rPr>
          <w:rFonts w:ascii="Times New Roman" w:hAnsi="Times New Roman" w:cs="Times New Roman"/>
          <w:sz w:val="24"/>
          <w:szCs w:val="24"/>
        </w:rPr>
        <w:t>3</w:t>
      </w:r>
      <w:r w:rsidRPr="003114B6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23322F" w:rsidRDefault="002332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20</w:t>
      </w:r>
      <w:r w:rsidR="0000259B">
        <w:rPr>
          <w:rFonts w:ascii="Times New Roman" w:hAnsi="Times New Roman" w:cs="Times New Roman"/>
          <w:sz w:val="24"/>
          <w:szCs w:val="24"/>
        </w:rPr>
        <w:t>2</w:t>
      </w:r>
      <w:r w:rsidR="000A35A2">
        <w:rPr>
          <w:rFonts w:ascii="Times New Roman" w:hAnsi="Times New Roman" w:cs="Times New Roman"/>
          <w:sz w:val="24"/>
          <w:szCs w:val="24"/>
        </w:rPr>
        <w:t>4</w:t>
      </w:r>
      <w:r w:rsidRPr="003114B6">
        <w:rPr>
          <w:rFonts w:ascii="Times New Roman" w:hAnsi="Times New Roman" w:cs="Times New Roman"/>
          <w:sz w:val="24"/>
          <w:szCs w:val="24"/>
        </w:rPr>
        <w:t xml:space="preserve"> И 20</w:t>
      </w:r>
      <w:r w:rsidR="0000259B">
        <w:rPr>
          <w:rFonts w:ascii="Times New Roman" w:hAnsi="Times New Roman" w:cs="Times New Roman"/>
          <w:sz w:val="24"/>
          <w:szCs w:val="24"/>
        </w:rPr>
        <w:t>2</w:t>
      </w:r>
      <w:r w:rsidR="000A35A2">
        <w:rPr>
          <w:rFonts w:ascii="Times New Roman" w:hAnsi="Times New Roman" w:cs="Times New Roman"/>
          <w:sz w:val="24"/>
          <w:szCs w:val="24"/>
        </w:rPr>
        <w:t>5</w:t>
      </w:r>
      <w:r w:rsidRPr="003114B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D7BC8" w:rsidRPr="003114B6" w:rsidRDefault="00BD7B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60A9" w:rsidRDefault="00D360A9" w:rsidP="00D36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008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5E197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36008">
        <w:rPr>
          <w:rFonts w:ascii="Times New Roman" w:hAnsi="Times New Roman" w:cs="Times New Roman"/>
          <w:sz w:val="26"/>
          <w:szCs w:val="26"/>
        </w:rPr>
        <w:t xml:space="preserve"> "</w:t>
      </w:r>
      <w:r w:rsidR="005E1977">
        <w:rPr>
          <w:rFonts w:ascii="Times New Roman" w:hAnsi="Times New Roman" w:cs="Times New Roman"/>
          <w:sz w:val="26"/>
          <w:szCs w:val="26"/>
        </w:rPr>
        <w:t>Село Сабуровщино</w:t>
      </w:r>
      <w:r w:rsidRPr="00536008">
        <w:rPr>
          <w:rFonts w:ascii="Times New Roman" w:hAnsi="Times New Roman" w:cs="Times New Roman"/>
          <w:sz w:val="26"/>
          <w:szCs w:val="26"/>
        </w:rPr>
        <w:t xml:space="preserve">" на </w:t>
      </w:r>
      <w:r>
        <w:rPr>
          <w:rFonts w:ascii="Times New Roman" w:hAnsi="Times New Roman" w:cs="Times New Roman"/>
          <w:sz w:val="26"/>
          <w:szCs w:val="26"/>
        </w:rPr>
        <w:t>трехлетнюю перспективу</w:t>
      </w:r>
      <w:r w:rsidRPr="00536008">
        <w:rPr>
          <w:rFonts w:ascii="Times New Roman" w:hAnsi="Times New Roman" w:cs="Times New Roman"/>
          <w:sz w:val="26"/>
          <w:szCs w:val="26"/>
        </w:rPr>
        <w:t xml:space="preserve"> подготовлены в соответствии со ст.172</w:t>
      </w:r>
      <w:r>
        <w:rPr>
          <w:rFonts w:ascii="Times New Roman" w:hAnsi="Times New Roman" w:cs="Times New Roman"/>
          <w:sz w:val="26"/>
          <w:szCs w:val="26"/>
        </w:rPr>
        <w:t xml:space="preserve"> и ст.184.2</w:t>
      </w:r>
      <w:r w:rsidRPr="0053600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21.09.2022 №715 «Об основных направлениях бюджетной и налоговой политики Калужской области</w:t>
      </w:r>
      <w:r w:rsidR="00335BB3">
        <w:rPr>
          <w:rFonts w:ascii="Times New Roman" w:hAnsi="Times New Roman" w:cs="Times New Roman"/>
          <w:sz w:val="26"/>
          <w:szCs w:val="26"/>
        </w:rPr>
        <w:t xml:space="preserve"> </w:t>
      </w:r>
      <w:r w:rsidRPr="0053600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2023 год и плановый период 2024 и 2025 годов»</w:t>
      </w:r>
      <w:r w:rsidR="00335BB3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5E1977">
        <w:rPr>
          <w:rFonts w:ascii="Times New Roman" w:hAnsi="Times New Roman" w:cs="Times New Roman"/>
          <w:sz w:val="26"/>
          <w:szCs w:val="26"/>
        </w:rPr>
        <w:t>положения</w:t>
      </w:r>
      <w:r w:rsidR="00335BB3">
        <w:rPr>
          <w:rFonts w:ascii="Times New Roman" w:hAnsi="Times New Roman" w:cs="Times New Roman"/>
          <w:sz w:val="26"/>
          <w:szCs w:val="26"/>
        </w:rPr>
        <w:t xml:space="preserve"> «О</w:t>
      </w:r>
      <w:r w:rsidRPr="00536008">
        <w:rPr>
          <w:rFonts w:ascii="Times New Roman" w:hAnsi="Times New Roman" w:cs="Times New Roman"/>
          <w:sz w:val="26"/>
          <w:szCs w:val="26"/>
        </w:rPr>
        <w:t xml:space="preserve"> бюджетном процессе в </w:t>
      </w:r>
      <w:r w:rsidR="005E1977">
        <w:rPr>
          <w:rFonts w:ascii="Times New Roman" w:hAnsi="Times New Roman" w:cs="Times New Roman"/>
          <w:sz w:val="26"/>
          <w:szCs w:val="26"/>
        </w:rPr>
        <w:t>сельском поселении «Село Сабуровщино»</w:t>
      </w:r>
      <w:r w:rsidRPr="00536008">
        <w:rPr>
          <w:rFonts w:ascii="Times New Roman" w:hAnsi="Times New Roman" w:cs="Times New Roman"/>
          <w:sz w:val="26"/>
          <w:szCs w:val="26"/>
        </w:rPr>
        <w:t xml:space="preserve">, с учетом </w:t>
      </w:r>
      <w:r w:rsidR="001C1C2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5E1977">
        <w:rPr>
          <w:rFonts w:ascii="Times New Roman" w:hAnsi="Times New Roman" w:cs="Times New Roman"/>
          <w:sz w:val="26"/>
          <w:szCs w:val="26"/>
        </w:rPr>
        <w:t>сельского поселения «Село Сабуровщино»</w:t>
      </w:r>
      <w:r w:rsidR="001C1C21">
        <w:rPr>
          <w:rFonts w:ascii="Times New Roman" w:hAnsi="Times New Roman" w:cs="Times New Roman"/>
          <w:sz w:val="26"/>
          <w:szCs w:val="26"/>
        </w:rPr>
        <w:t xml:space="preserve"> от </w:t>
      </w:r>
      <w:r w:rsidR="006861EB">
        <w:rPr>
          <w:rFonts w:ascii="Times New Roman" w:hAnsi="Times New Roman" w:cs="Times New Roman"/>
          <w:sz w:val="26"/>
          <w:szCs w:val="26"/>
        </w:rPr>
        <w:t>26</w:t>
      </w:r>
      <w:r w:rsidR="005E1977">
        <w:rPr>
          <w:rFonts w:ascii="Times New Roman" w:hAnsi="Times New Roman" w:cs="Times New Roman"/>
          <w:sz w:val="26"/>
          <w:szCs w:val="26"/>
        </w:rPr>
        <w:t>.1</w:t>
      </w:r>
      <w:r w:rsidR="006861EB">
        <w:rPr>
          <w:rFonts w:ascii="Times New Roman" w:hAnsi="Times New Roman" w:cs="Times New Roman"/>
          <w:sz w:val="26"/>
          <w:szCs w:val="26"/>
        </w:rPr>
        <w:t>0</w:t>
      </w:r>
      <w:r w:rsidR="005E1977">
        <w:rPr>
          <w:rFonts w:ascii="Times New Roman" w:hAnsi="Times New Roman" w:cs="Times New Roman"/>
          <w:sz w:val="26"/>
          <w:szCs w:val="26"/>
        </w:rPr>
        <w:t>.202</w:t>
      </w:r>
      <w:r w:rsidR="006861EB">
        <w:rPr>
          <w:rFonts w:ascii="Times New Roman" w:hAnsi="Times New Roman" w:cs="Times New Roman"/>
          <w:sz w:val="26"/>
          <w:szCs w:val="26"/>
        </w:rPr>
        <w:t>2</w:t>
      </w:r>
      <w:r w:rsidR="005E1977">
        <w:rPr>
          <w:rFonts w:ascii="Times New Roman" w:hAnsi="Times New Roman" w:cs="Times New Roman"/>
          <w:sz w:val="26"/>
          <w:szCs w:val="26"/>
        </w:rPr>
        <w:t xml:space="preserve"> №</w:t>
      </w:r>
      <w:r w:rsidR="006861EB">
        <w:rPr>
          <w:rFonts w:ascii="Times New Roman" w:hAnsi="Times New Roman" w:cs="Times New Roman"/>
          <w:sz w:val="26"/>
          <w:szCs w:val="26"/>
        </w:rPr>
        <w:t xml:space="preserve"> 53</w:t>
      </w:r>
      <w:r w:rsidR="001C1C21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536008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</w:t>
      </w:r>
      <w:r w:rsidR="00DE3EA2">
        <w:rPr>
          <w:rFonts w:ascii="Times New Roman" w:hAnsi="Times New Roman" w:cs="Times New Roman"/>
          <w:sz w:val="26"/>
          <w:szCs w:val="26"/>
        </w:rPr>
        <w:t xml:space="preserve"> </w:t>
      </w:r>
      <w:r w:rsidR="005E1977">
        <w:rPr>
          <w:rFonts w:ascii="Times New Roman" w:hAnsi="Times New Roman" w:cs="Times New Roman"/>
          <w:sz w:val="26"/>
          <w:szCs w:val="26"/>
        </w:rPr>
        <w:t>СП</w:t>
      </w:r>
      <w:r w:rsidRPr="00536008">
        <w:rPr>
          <w:rFonts w:ascii="Times New Roman" w:hAnsi="Times New Roman" w:cs="Times New Roman"/>
          <w:sz w:val="26"/>
          <w:szCs w:val="26"/>
        </w:rPr>
        <w:t xml:space="preserve"> «</w:t>
      </w:r>
      <w:r w:rsidR="005E1977">
        <w:rPr>
          <w:rFonts w:ascii="Times New Roman" w:hAnsi="Times New Roman" w:cs="Times New Roman"/>
          <w:sz w:val="26"/>
          <w:szCs w:val="26"/>
        </w:rPr>
        <w:t>Село Сабуровщино</w:t>
      </w:r>
      <w:r w:rsidRPr="00536008">
        <w:rPr>
          <w:rFonts w:ascii="Times New Roman" w:hAnsi="Times New Roman" w:cs="Times New Roman"/>
          <w:sz w:val="26"/>
          <w:szCs w:val="26"/>
        </w:rPr>
        <w:t>» на 202</w:t>
      </w:r>
      <w:r w:rsidR="001C1C21">
        <w:rPr>
          <w:rFonts w:ascii="Times New Roman" w:hAnsi="Times New Roman" w:cs="Times New Roman"/>
          <w:sz w:val="26"/>
          <w:szCs w:val="26"/>
        </w:rPr>
        <w:t>3</w:t>
      </w:r>
      <w:r w:rsidR="00DE3EA2">
        <w:rPr>
          <w:rFonts w:ascii="Times New Roman" w:hAnsi="Times New Roman" w:cs="Times New Roman"/>
          <w:sz w:val="26"/>
          <w:szCs w:val="26"/>
        </w:rPr>
        <w:t xml:space="preserve"> год и плановый период 2024</w:t>
      </w:r>
      <w:r w:rsidRPr="00536008">
        <w:rPr>
          <w:rFonts w:ascii="Times New Roman" w:hAnsi="Times New Roman" w:cs="Times New Roman"/>
          <w:sz w:val="26"/>
          <w:szCs w:val="26"/>
        </w:rPr>
        <w:t>-202</w:t>
      </w:r>
      <w:r w:rsidR="001C1C21">
        <w:rPr>
          <w:rFonts w:ascii="Times New Roman" w:hAnsi="Times New Roman" w:cs="Times New Roman"/>
          <w:sz w:val="26"/>
          <w:szCs w:val="26"/>
        </w:rPr>
        <w:t>5</w:t>
      </w:r>
      <w:r w:rsidRPr="00536008">
        <w:rPr>
          <w:rFonts w:ascii="Times New Roman" w:hAnsi="Times New Roman" w:cs="Times New Roman"/>
          <w:sz w:val="26"/>
          <w:szCs w:val="26"/>
        </w:rPr>
        <w:t>г</w:t>
      </w:r>
      <w:r w:rsidR="00DE3EA2">
        <w:rPr>
          <w:rFonts w:ascii="Times New Roman" w:hAnsi="Times New Roman" w:cs="Times New Roman"/>
          <w:sz w:val="26"/>
          <w:szCs w:val="26"/>
        </w:rPr>
        <w:t>одов»</w:t>
      </w:r>
      <w:r w:rsidRPr="00536008">
        <w:rPr>
          <w:rFonts w:ascii="Times New Roman" w:hAnsi="Times New Roman" w:cs="Times New Roman"/>
          <w:sz w:val="26"/>
          <w:szCs w:val="26"/>
        </w:rPr>
        <w:t>.</w:t>
      </w:r>
    </w:p>
    <w:p w:rsidR="006E0FD9" w:rsidRDefault="00E715AD" w:rsidP="006E0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6861EB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861EB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36375">
        <w:rPr>
          <w:rFonts w:ascii="Times New Roman" w:hAnsi="Times New Roman" w:cs="Times New Roman"/>
          <w:sz w:val="26"/>
          <w:szCs w:val="26"/>
        </w:rPr>
        <w:t>определяет основные задачи,</w:t>
      </w:r>
      <w:r w:rsidR="000A35A2">
        <w:rPr>
          <w:rFonts w:ascii="Times New Roman" w:hAnsi="Times New Roman" w:cs="Times New Roman"/>
          <w:sz w:val="26"/>
          <w:szCs w:val="26"/>
        </w:rPr>
        <w:t xml:space="preserve"> учитываемые при составлении проек</w:t>
      </w:r>
      <w:r w:rsidR="006861EB">
        <w:rPr>
          <w:rFonts w:ascii="Times New Roman" w:hAnsi="Times New Roman" w:cs="Times New Roman"/>
          <w:sz w:val="26"/>
          <w:szCs w:val="26"/>
        </w:rPr>
        <w:t>та бюджета сельского поселения</w:t>
      </w:r>
      <w:r w:rsidR="000A35A2">
        <w:rPr>
          <w:rFonts w:ascii="Times New Roman" w:hAnsi="Times New Roman" w:cs="Times New Roman"/>
          <w:sz w:val="26"/>
          <w:szCs w:val="26"/>
        </w:rPr>
        <w:t xml:space="preserve"> на 2023 год и плановый период 2024 и 2025 годов и направлена на достижение национальных целей развития, определенных в Указах Президента Российской Федерации от 07.05.2018  №204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№444, от 21.07.2020  №474) и от 21.07.2020 №474 «О национальных целях развития Российской Федерации на период до 2030 года» (далее – Указы №204 и №474), Послании Президента Российской Федерации Федеральному Собранию Российской Федерации от 21.04.2021.</w:t>
      </w:r>
    </w:p>
    <w:p w:rsidR="00156FD8" w:rsidRPr="00536008" w:rsidRDefault="00156F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6861EB">
        <w:rPr>
          <w:rFonts w:ascii="Times New Roman" w:hAnsi="Times New Roman" w:cs="Times New Roman"/>
          <w:sz w:val="26"/>
          <w:szCs w:val="26"/>
        </w:rPr>
        <w:t>юджетная и налоговая политика СП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861EB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>» на 202</w:t>
      </w:r>
      <w:r w:rsidR="001C1C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1C1C2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1C1C2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 является </w:t>
      </w:r>
      <w:r w:rsidR="00D360A9">
        <w:rPr>
          <w:rFonts w:ascii="Times New Roman" w:hAnsi="Times New Roman" w:cs="Times New Roman"/>
          <w:sz w:val="26"/>
          <w:szCs w:val="26"/>
        </w:rPr>
        <w:t>базой</w:t>
      </w:r>
      <w:r>
        <w:rPr>
          <w:rFonts w:ascii="Times New Roman" w:hAnsi="Times New Roman" w:cs="Times New Roman"/>
          <w:sz w:val="26"/>
          <w:szCs w:val="26"/>
        </w:rPr>
        <w:t xml:space="preserve"> для формирования бюджета </w:t>
      </w:r>
      <w:r w:rsidR="006861EB">
        <w:rPr>
          <w:rFonts w:ascii="Times New Roman" w:hAnsi="Times New Roman" w:cs="Times New Roman"/>
          <w:sz w:val="26"/>
          <w:szCs w:val="26"/>
        </w:rPr>
        <w:t>СП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861EB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>» на 202</w:t>
      </w:r>
      <w:r w:rsidR="00D360A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360A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D360A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360A9">
        <w:rPr>
          <w:rFonts w:ascii="Times New Roman" w:hAnsi="Times New Roman" w:cs="Times New Roman"/>
          <w:sz w:val="26"/>
          <w:szCs w:val="26"/>
        </w:rPr>
        <w:t xml:space="preserve"> и определяет стратегию действий в области доходов, расходов бюджета</w:t>
      </w:r>
      <w:r w:rsidR="001C1C21">
        <w:rPr>
          <w:rFonts w:ascii="Times New Roman" w:hAnsi="Times New Roman" w:cs="Times New Roman"/>
          <w:sz w:val="26"/>
          <w:szCs w:val="26"/>
        </w:rPr>
        <w:t xml:space="preserve"> </w:t>
      </w:r>
      <w:r w:rsidR="00D360A9">
        <w:rPr>
          <w:rFonts w:ascii="Times New Roman" w:hAnsi="Times New Roman" w:cs="Times New Roman"/>
          <w:sz w:val="26"/>
          <w:szCs w:val="26"/>
        </w:rPr>
        <w:t>и межбюджетных отношений.</w:t>
      </w:r>
    </w:p>
    <w:p w:rsidR="00536008" w:rsidRPr="00536008" w:rsidRDefault="005360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D8A" w:rsidRPr="005F5C6E" w:rsidRDefault="00DD5D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22F" w:rsidRPr="005F5C6E" w:rsidRDefault="001C1C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3322F"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задачи бюджетной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налоговой </w:t>
      </w:r>
      <w:r w:rsidR="0023322F" w:rsidRPr="005F5C6E">
        <w:rPr>
          <w:rFonts w:ascii="Times New Roman" w:hAnsi="Times New Roman" w:cs="Times New Roman"/>
          <w:b/>
          <w:bCs/>
          <w:sz w:val="24"/>
          <w:szCs w:val="24"/>
        </w:rPr>
        <w:t>политики на 20</w:t>
      </w:r>
      <w:r w:rsidR="001916C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322F"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3322F" w:rsidRPr="005F5C6E" w:rsidRDefault="002332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6E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1916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1C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1916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1C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3322F" w:rsidRPr="005F5C6E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82" w:rsidRDefault="009F20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Обеспечение </w:t>
      </w:r>
      <w:r w:rsidR="008E238A">
        <w:rPr>
          <w:rFonts w:ascii="Times New Roman" w:hAnsi="Times New Roman" w:cs="Times New Roman"/>
          <w:sz w:val="26"/>
          <w:szCs w:val="26"/>
        </w:rPr>
        <w:t>долгосрочной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1C21">
        <w:rPr>
          <w:rFonts w:ascii="Times New Roman" w:hAnsi="Times New Roman" w:cs="Times New Roman"/>
          <w:sz w:val="26"/>
          <w:szCs w:val="26"/>
        </w:rPr>
        <w:t xml:space="preserve"> сбалансированности и </w:t>
      </w:r>
      <w:r>
        <w:rPr>
          <w:rFonts w:ascii="Times New Roman" w:hAnsi="Times New Roman" w:cs="Times New Roman"/>
          <w:sz w:val="26"/>
          <w:szCs w:val="26"/>
        </w:rPr>
        <w:t>устойчивости бюджет</w:t>
      </w:r>
      <w:r w:rsidR="008E238A">
        <w:rPr>
          <w:rFonts w:ascii="Times New Roman" w:hAnsi="Times New Roman" w:cs="Times New Roman"/>
          <w:sz w:val="26"/>
          <w:szCs w:val="26"/>
        </w:rPr>
        <w:t xml:space="preserve">ной системы  </w:t>
      </w:r>
      <w:r w:rsidR="006861E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E238A">
        <w:rPr>
          <w:rFonts w:ascii="Times New Roman" w:hAnsi="Times New Roman" w:cs="Times New Roman"/>
          <w:sz w:val="26"/>
          <w:szCs w:val="26"/>
        </w:rPr>
        <w:t xml:space="preserve"> «</w:t>
      </w:r>
      <w:r w:rsidR="006861EB">
        <w:rPr>
          <w:rFonts w:ascii="Times New Roman" w:hAnsi="Times New Roman" w:cs="Times New Roman"/>
          <w:sz w:val="26"/>
          <w:szCs w:val="26"/>
        </w:rPr>
        <w:t>Село Сабуровщино</w:t>
      </w:r>
      <w:r w:rsidR="008E238A">
        <w:rPr>
          <w:rFonts w:ascii="Times New Roman" w:hAnsi="Times New Roman" w:cs="Times New Roman"/>
          <w:sz w:val="26"/>
          <w:szCs w:val="26"/>
        </w:rPr>
        <w:t xml:space="preserve">» </w:t>
      </w:r>
      <w:r w:rsidR="001C1C21">
        <w:rPr>
          <w:rFonts w:ascii="Times New Roman" w:hAnsi="Times New Roman" w:cs="Times New Roman"/>
          <w:sz w:val="26"/>
          <w:szCs w:val="26"/>
        </w:rPr>
        <w:t>как базового принципа ответственной бюджетной политики</w:t>
      </w:r>
      <w:r w:rsidR="00DE3EA2">
        <w:rPr>
          <w:rFonts w:ascii="Times New Roman" w:hAnsi="Times New Roman" w:cs="Times New Roman"/>
          <w:sz w:val="26"/>
          <w:szCs w:val="26"/>
        </w:rPr>
        <w:t>.</w:t>
      </w:r>
    </w:p>
    <w:p w:rsidR="007E4DFB" w:rsidRDefault="001C1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E4D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DFB">
        <w:rPr>
          <w:rFonts w:ascii="Times New Roman" w:hAnsi="Times New Roman" w:cs="Times New Roman"/>
          <w:sz w:val="26"/>
          <w:szCs w:val="26"/>
        </w:rPr>
        <w:t xml:space="preserve">Укрепление доходной базы консолидированного бюджета </w:t>
      </w:r>
      <w:r w:rsidR="006861E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E4DFB">
        <w:rPr>
          <w:rFonts w:ascii="Times New Roman" w:hAnsi="Times New Roman" w:cs="Times New Roman"/>
          <w:sz w:val="26"/>
          <w:szCs w:val="26"/>
        </w:rPr>
        <w:t xml:space="preserve"> за счет  </w:t>
      </w:r>
      <w:r>
        <w:rPr>
          <w:rFonts w:ascii="Times New Roman" w:hAnsi="Times New Roman" w:cs="Times New Roman"/>
          <w:sz w:val="26"/>
          <w:szCs w:val="26"/>
        </w:rPr>
        <w:t xml:space="preserve">наращивания стабильных доходных источников и </w:t>
      </w:r>
      <w:r w:rsidR="007E4DFB">
        <w:rPr>
          <w:rFonts w:ascii="Times New Roman" w:hAnsi="Times New Roman" w:cs="Times New Roman"/>
          <w:sz w:val="26"/>
          <w:szCs w:val="26"/>
        </w:rPr>
        <w:t>мобилиза</w:t>
      </w:r>
      <w:r w:rsidR="00DE3EA2">
        <w:rPr>
          <w:rFonts w:ascii="Times New Roman" w:hAnsi="Times New Roman" w:cs="Times New Roman"/>
          <w:sz w:val="26"/>
          <w:szCs w:val="26"/>
        </w:rPr>
        <w:t>ции в бюджет имеющихся резервов.</w:t>
      </w:r>
    </w:p>
    <w:p w:rsidR="000833B3" w:rsidRDefault="00DE3EA2" w:rsidP="000833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833B3">
        <w:rPr>
          <w:rFonts w:ascii="Times New Roman" w:hAnsi="Times New Roman" w:cs="Times New Roman"/>
          <w:sz w:val="26"/>
          <w:szCs w:val="26"/>
        </w:rPr>
        <w:t>.</w:t>
      </w:r>
      <w:r w:rsidR="009F2082">
        <w:rPr>
          <w:rFonts w:ascii="Times New Roman" w:hAnsi="Times New Roman" w:cs="Times New Roman"/>
          <w:sz w:val="26"/>
          <w:szCs w:val="26"/>
        </w:rPr>
        <w:t xml:space="preserve"> </w:t>
      </w:r>
      <w:r w:rsidR="007E4DFB">
        <w:rPr>
          <w:rFonts w:ascii="Times New Roman" w:hAnsi="Times New Roman" w:cs="Times New Roman"/>
          <w:sz w:val="26"/>
          <w:szCs w:val="26"/>
        </w:rPr>
        <w:t xml:space="preserve">Безусловное </w:t>
      </w:r>
      <w:r w:rsidR="000833B3" w:rsidRPr="00DD5D8A">
        <w:rPr>
          <w:rFonts w:ascii="Times New Roman" w:hAnsi="Times New Roman" w:cs="Times New Roman"/>
          <w:sz w:val="26"/>
          <w:szCs w:val="26"/>
        </w:rPr>
        <w:t xml:space="preserve"> исполнение всех </w:t>
      </w:r>
      <w:r w:rsidR="008E238A">
        <w:rPr>
          <w:rFonts w:ascii="Times New Roman" w:hAnsi="Times New Roman" w:cs="Times New Roman"/>
          <w:sz w:val="26"/>
          <w:szCs w:val="26"/>
        </w:rPr>
        <w:t xml:space="preserve">социально-значимых </w:t>
      </w:r>
      <w:r w:rsidR="000833B3" w:rsidRPr="00DD5D8A">
        <w:rPr>
          <w:rFonts w:ascii="Times New Roman" w:hAnsi="Times New Roman" w:cs="Times New Roman"/>
          <w:sz w:val="26"/>
          <w:szCs w:val="26"/>
        </w:rPr>
        <w:t xml:space="preserve">обязательств и </w:t>
      </w:r>
      <w:r>
        <w:rPr>
          <w:rFonts w:ascii="Times New Roman" w:hAnsi="Times New Roman" w:cs="Times New Roman"/>
          <w:sz w:val="26"/>
          <w:szCs w:val="26"/>
        </w:rPr>
        <w:t xml:space="preserve">стратегическая приоритизация расходов бюджета, направленных на </w:t>
      </w:r>
      <w:r w:rsidR="007E4DFB">
        <w:rPr>
          <w:rFonts w:ascii="Times New Roman" w:hAnsi="Times New Roman" w:cs="Times New Roman"/>
          <w:sz w:val="26"/>
          <w:szCs w:val="26"/>
        </w:rPr>
        <w:t xml:space="preserve">достижение целей и </w:t>
      </w:r>
      <w:r w:rsidR="008E238A">
        <w:rPr>
          <w:rFonts w:ascii="Times New Roman" w:hAnsi="Times New Roman" w:cs="Times New Roman"/>
          <w:sz w:val="26"/>
          <w:szCs w:val="26"/>
        </w:rPr>
        <w:t xml:space="preserve">целевых показателей национальных проектов, определенных в соответствии с </w:t>
      </w:r>
      <w:r w:rsidR="00631B1C">
        <w:rPr>
          <w:rFonts w:ascii="Times New Roman" w:hAnsi="Times New Roman" w:cs="Times New Roman"/>
          <w:sz w:val="26"/>
          <w:szCs w:val="26"/>
        </w:rPr>
        <w:t xml:space="preserve"> Указ</w:t>
      </w:r>
      <w:r w:rsidR="008E238A">
        <w:rPr>
          <w:rFonts w:ascii="Times New Roman" w:hAnsi="Times New Roman" w:cs="Times New Roman"/>
          <w:sz w:val="26"/>
          <w:szCs w:val="26"/>
        </w:rPr>
        <w:t xml:space="preserve">ами №204 и </w:t>
      </w:r>
      <w:r w:rsidR="00631B1C">
        <w:rPr>
          <w:rFonts w:ascii="Times New Roman" w:hAnsi="Times New Roman" w:cs="Times New Roman"/>
          <w:sz w:val="26"/>
          <w:szCs w:val="26"/>
        </w:rPr>
        <w:t xml:space="preserve"> №474</w:t>
      </w:r>
      <w:r>
        <w:rPr>
          <w:rFonts w:ascii="Times New Roman" w:hAnsi="Times New Roman" w:cs="Times New Roman"/>
          <w:sz w:val="26"/>
          <w:szCs w:val="26"/>
        </w:rPr>
        <w:t>, а так же результатов входящих в их состав региональных проектов</w:t>
      </w:r>
      <w:r w:rsidR="00631B1C">
        <w:rPr>
          <w:rFonts w:ascii="Times New Roman" w:hAnsi="Times New Roman" w:cs="Times New Roman"/>
          <w:sz w:val="26"/>
          <w:szCs w:val="26"/>
        </w:rPr>
        <w:t>.</w:t>
      </w:r>
    </w:p>
    <w:p w:rsidR="00DE3EA2" w:rsidRDefault="00DE3EA2" w:rsidP="000833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Поддержка инвестиционной активности хозяйствующих субъектов, осуществляющих деятельность на территории </w:t>
      </w:r>
      <w:r w:rsidR="006861EB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, и обеспечение стабильных налоговых условий для ведения предпринимательской деятельности.</w:t>
      </w:r>
    </w:p>
    <w:p w:rsidR="00E75CCB" w:rsidRDefault="00DE3EA2" w:rsidP="007E4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198E" w:rsidRPr="00DD5D8A">
        <w:rPr>
          <w:rFonts w:ascii="Times New Roman" w:hAnsi="Times New Roman" w:cs="Times New Roman"/>
          <w:sz w:val="26"/>
          <w:szCs w:val="26"/>
        </w:rPr>
        <w:t>.</w:t>
      </w:r>
      <w:r w:rsidR="009F2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Продолжение р</w:t>
      </w:r>
      <w:r w:rsidR="00D8061C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8061C">
        <w:rPr>
          <w:rFonts w:ascii="Times New Roman" w:hAnsi="Times New Roman" w:cs="Times New Roman"/>
          <w:sz w:val="26"/>
          <w:szCs w:val="26"/>
        </w:rPr>
        <w:t xml:space="preserve"> механизма инициативного бюджетирования в</w:t>
      </w:r>
      <w:r w:rsidR="006861EB">
        <w:rPr>
          <w:rFonts w:ascii="Times New Roman" w:hAnsi="Times New Roman" w:cs="Times New Roman"/>
          <w:sz w:val="26"/>
          <w:szCs w:val="26"/>
        </w:rPr>
        <w:t xml:space="preserve"> сельском поселеении</w:t>
      </w:r>
      <w:r>
        <w:rPr>
          <w:rFonts w:ascii="Times New Roman" w:hAnsi="Times New Roman" w:cs="Times New Roman"/>
          <w:sz w:val="26"/>
          <w:szCs w:val="26"/>
        </w:rPr>
        <w:t>, расширение его практик</w:t>
      </w:r>
      <w:r w:rsidR="00DF2EE1">
        <w:rPr>
          <w:rFonts w:ascii="Times New Roman" w:hAnsi="Times New Roman" w:cs="Times New Roman"/>
          <w:sz w:val="26"/>
          <w:szCs w:val="26"/>
        </w:rPr>
        <w:t xml:space="preserve">, в том числе молодежного направления, и их развитие, распространение передового опыта в </w:t>
      </w:r>
      <w:r w:rsidR="00D8061C">
        <w:rPr>
          <w:rFonts w:ascii="Times New Roman" w:hAnsi="Times New Roman" w:cs="Times New Roman"/>
          <w:sz w:val="26"/>
          <w:szCs w:val="26"/>
        </w:rPr>
        <w:t xml:space="preserve"> целях прямого в</w:t>
      </w:r>
      <w:r w:rsidR="007E4DFB">
        <w:rPr>
          <w:rFonts w:ascii="Times New Roman" w:hAnsi="Times New Roman" w:cs="Times New Roman"/>
          <w:sz w:val="26"/>
          <w:szCs w:val="26"/>
        </w:rPr>
        <w:t xml:space="preserve">овлечение </w:t>
      </w:r>
      <w:r w:rsidR="00DF2EE1">
        <w:rPr>
          <w:rFonts w:ascii="Times New Roman" w:hAnsi="Times New Roman" w:cs="Times New Roman"/>
          <w:sz w:val="26"/>
          <w:szCs w:val="26"/>
        </w:rPr>
        <w:t>граждан</w:t>
      </w:r>
      <w:r w:rsidR="007E4DFB">
        <w:rPr>
          <w:rFonts w:ascii="Times New Roman" w:hAnsi="Times New Roman" w:cs="Times New Roman"/>
          <w:sz w:val="26"/>
          <w:szCs w:val="26"/>
        </w:rPr>
        <w:t xml:space="preserve"> в решение приоритетных социальных проблем местного уровня, принятие </w:t>
      </w:r>
      <w:r w:rsidR="00570686">
        <w:rPr>
          <w:rFonts w:ascii="Times New Roman" w:hAnsi="Times New Roman" w:cs="Times New Roman"/>
          <w:sz w:val="26"/>
          <w:szCs w:val="26"/>
        </w:rPr>
        <w:t xml:space="preserve">совместно с населением </w:t>
      </w:r>
      <w:r w:rsidR="007E4DFB">
        <w:rPr>
          <w:rFonts w:ascii="Times New Roman" w:hAnsi="Times New Roman" w:cs="Times New Roman"/>
          <w:sz w:val="26"/>
          <w:szCs w:val="26"/>
        </w:rPr>
        <w:t>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 w:rsidR="00570686">
        <w:rPr>
          <w:rFonts w:ascii="Times New Roman" w:hAnsi="Times New Roman" w:cs="Times New Roman"/>
          <w:sz w:val="26"/>
          <w:szCs w:val="26"/>
        </w:rPr>
        <w:t>.</w:t>
      </w:r>
    </w:p>
    <w:p w:rsidR="00DF2EE1" w:rsidRPr="00DD5D8A" w:rsidRDefault="00DF2EE1" w:rsidP="007E4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Обеспечение  открытости и прозрачности бюджетно</w:t>
      </w:r>
      <w:r w:rsidR="006861EB">
        <w:rPr>
          <w:rFonts w:ascii="Times New Roman" w:hAnsi="Times New Roman" w:cs="Times New Roman"/>
          <w:sz w:val="26"/>
          <w:szCs w:val="26"/>
        </w:rPr>
        <w:t>го процесса в сельском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и поддержание высокого уровня качества управления финансами в </w:t>
      </w:r>
      <w:r w:rsidR="006861EB">
        <w:rPr>
          <w:rFonts w:ascii="Times New Roman" w:hAnsi="Times New Roman" w:cs="Times New Roman"/>
          <w:sz w:val="26"/>
          <w:szCs w:val="26"/>
        </w:rPr>
        <w:t>поселении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32C4" w:rsidRDefault="001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91" w:rsidRDefault="00DF2E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3C2D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22F"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46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бюджетной и налоговой политики на 20</w:t>
      </w:r>
      <w:r w:rsidR="00D10F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2E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446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DD5D8A" w:rsidRDefault="007544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</w:t>
      </w:r>
      <w:r w:rsidR="00D10F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2EE1" w:rsidRPr="00DF2EE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D10F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2EE1" w:rsidRPr="00DF2EE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годов.</w:t>
      </w:r>
    </w:p>
    <w:p w:rsidR="00DD5D8A" w:rsidRPr="005F5C6E" w:rsidRDefault="00DD5D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46F" w:rsidRDefault="00A27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446F" w:rsidRPr="00DD5D8A">
        <w:rPr>
          <w:rFonts w:ascii="Times New Roman" w:hAnsi="Times New Roman" w:cs="Times New Roman"/>
          <w:sz w:val="26"/>
          <w:szCs w:val="26"/>
        </w:rPr>
        <w:t>.</w:t>
      </w:r>
      <w:r w:rsidR="00570686">
        <w:rPr>
          <w:rFonts w:ascii="Times New Roman" w:hAnsi="Times New Roman" w:cs="Times New Roman"/>
          <w:sz w:val="26"/>
          <w:szCs w:val="26"/>
        </w:rPr>
        <w:t xml:space="preserve"> </w:t>
      </w:r>
      <w:r w:rsidR="00DF2EE1">
        <w:rPr>
          <w:rFonts w:ascii="Times New Roman" w:hAnsi="Times New Roman" w:cs="Times New Roman"/>
          <w:sz w:val="26"/>
          <w:szCs w:val="26"/>
        </w:rPr>
        <w:t>Ф</w:t>
      </w:r>
      <w:r w:rsidR="00D8061C">
        <w:rPr>
          <w:rFonts w:ascii="Times New Roman" w:hAnsi="Times New Roman" w:cs="Times New Roman"/>
          <w:sz w:val="26"/>
          <w:szCs w:val="26"/>
        </w:rPr>
        <w:t>ормирование реал</w:t>
      </w:r>
      <w:r w:rsidR="00DF2EE1">
        <w:rPr>
          <w:rFonts w:ascii="Times New Roman" w:hAnsi="Times New Roman" w:cs="Times New Roman"/>
          <w:sz w:val="26"/>
          <w:szCs w:val="26"/>
        </w:rPr>
        <w:t>истич</w:t>
      </w:r>
      <w:r w:rsidR="00D8061C">
        <w:rPr>
          <w:rFonts w:ascii="Times New Roman" w:hAnsi="Times New Roman" w:cs="Times New Roman"/>
          <w:sz w:val="26"/>
          <w:szCs w:val="26"/>
        </w:rPr>
        <w:t xml:space="preserve">ного прогноза поступлений доходов  с учетом </w:t>
      </w:r>
      <w:r w:rsidR="00DF2EE1">
        <w:rPr>
          <w:rFonts w:ascii="Times New Roman" w:hAnsi="Times New Roman" w:cs="Times New Roman"/>
          <w:sz w:val="26"/>
          <w:szCs w:val="26"/>
        </w:rPr>
        <w:t xml:space="preserve">влияния внешних санкционных ограничений на экономическую ситуацию в стране, регионе и конкретно в </w:t>
      </w:r>
      <w:r w:rsidR="006861EB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DF2EE1">
        <w:rPr>
          <w:rFonts w:ascii="Times New Roman" w:hAnsi="Times New Roman" w:cs="Times New Roman"/>
          <w:sz w:val="26"/>
          <w:szCs w:val="26"/>
        </w:rPr>
        <w:t>.</w:t>
      </w:r>
    </w:p>
    <w:p w:rsidR="0098680B" w:rsidRDefault="00D047DA" w:rsidP="0098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731A">
        <w:rPr>
          <w:rFonts w:ascii="Times New Roman" w:hAnsi="Times New Roman" w:cs="Times New Roman"/>
          <w:sz w:val="26"/>
          <w:szCs w:val="26"/>
        </w:rPr>
        <w:t>.</w:t>
      </w:r>
      <w:r w:rsidR="00570686">
        <w:rPr>
          <w:rFonts w:ascii="Times New Roman" w:hAnsi="Times New Roman" w:cs="Times New Roman"/>
          <w:sz w:val="26"/>
          <w:szCs w:val="26"/>
        </w:rPr>
        <w:t xml:space="preserve"> </w:t>
      </w:r>
      <w:r w:rsidR="00DF2EE1">
        <w:rPr>
          <w:rFonts w:ascii="Times New Roman" w:hAnsi="Times New Roman" w:cs="Times New Roman"/>
          <w:sz w:val="26"/>
          <w:szCs w:val="26"/>
        </w:rPr>
        <w:t>Реализация мер по увеличению поступлений</w:t>
      </w:r>
      <w:r>
        <w:rPr>
          <w:rFonts w:ascii="Times New Roman" w:hAnsi="Times New Roman" w:cs="Times New Roman"/>
          <w:sz w:val="26"/>
          <w:szCs w:val="26"/>
        </w:rPr>
        <w:t xml:space="preserve"> налоговых и неналоговых доходов,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области.</w:t>
      </w:r>
    </w:p>
    <w:p w:rsidR="00D047DA" w:rsidRDefault="00D047DA" w:rsidP="0098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Улучшение администрирования доходов бюджетной системы с целью достижения объема налоговых поступлений в консолидиров</w:t>
      </w:r>
      <w:r w:rsidR="006861EB">
        <w:rPr>
          <w:rFonts w:ascii="Times New Roman" w:hAnsi="Times New Roman" w:cs="Times New Roman"/>
          <w:sz w:val="26"/>
          <w:szCs w:val="26"/>
        </w:rPr>
        <w:t>анный бюджет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соответствующего уровню экономического развития </w:t>
      </w:r>
      <w:r w:rsidR="006861EB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отраслей производства.</w:t>
      </w:r>
    </w:p>
    <w:p w:rsidR="001205EC" w:rsidRDefault="00D047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446F" w:rsidRPr="00DD5D8A">
        <w:rPr>
          <w:rFonts w:ascii="Times New Roman" w:hAnsi="Times New Roman" w:cs="Times New Roman"/>
          <w:sz w:val="26"/>
          <w:szCs w:val="26"/>
        </w:rPr>
        <w:t>.</w:t>
      </w:r>
      <w:r w:rsidR="0098680B" w:rsidRPr="0098680B">
        <w:rPr>
          <w:rFonts w:ascii="Times New Roman" w:hAnsi="Times New Roman" w:cs="Times New Roman"/>
          <w:sz w:val="26"/>
          <w:szCs w:val="26"/>
        </w:rPr>
        <w:t xml:space="preserve"> </w:t>
      </w:r>
      <w:r w:rsidR="00D10F91">
        <w:rPr>
          <w:rFonts w:ascii="Times New Roman" w:hAnsi="Times New Roman" w:cs="Times New Roman"/>
          <w:sz w:val="26"/>
          <w:szCs w:val="26"/>
        </w:rPr>
        <w:t xml:space="preserve">Повышение эффективности реализации мер, направленных на </w:t>
      </w:r>
      <w:r>
        <w:rPr>
          <w:rFonts w:ascii="Times New Roman" w:hAnsi="Times New Roman" w:cs="Times New Roman"/>
          <w:sz w:val="26"/>
          <w:szCs w:val="26"/>
        </w:rPr>
        <w:t xml:space="preserve">расширение налоговой базы по </w:t>
      </w:r>
      <w:r w:rsidR="00D10F91">
        <w:rPr>
          <w:rFonts w:ascii="Times New Roman" w:hAnsi="Times New Roman" w:cs="Times New Roman"/>
          <w:sz w:val="26"/>
          <w:szCs w:val="26"/>
        </w:rPr>
        <w:t xml:space="preserve"> имущественны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10F91">
        <w:rPr>
          <w:rFonts w:ascii="Times New Roman" w:hAnsi="Times New Roman" w:cs="Times New Roman"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D10F91">
        <w:rPr>
          <w:rFonts w:ascii="Times New Roman" w:hAnsi="Times New Roman" w:cs="Times New Roman"/>
          <w:sz w:val="26"/>
          <w:szCs w:val="26"/>
        </w:rPr>
        <w:t xml:space="preserve"> путем выявления и включения в налогооблагаемую базу недвижимого имущества и земельных участков, которые до настоящего времени не </w:t>
      </w:r>
      <w:r w:rsidR="00624897">
        <w:rPr>
          <w:rFonts w:ascii="Times New Roman" w:hAnsi="Times New Roman" w:cs="Times New Roman"/>
          <w:sz w:val="26"/>
          <w:szCs w:val="26"/>
        </w:rPr>
        <w:t xml:space="preserve">были </w:t>
      </w:r>
      <w:r w:rsidR="00D10F91">
        <w:rPr>
          <w:rFonts w:ascii="Times New Roman" w:hAnsi="Times New Roman" w:cs="Times New Roman"/>
          <w:sz w:val="26"/>
          <w:szCs w:val="26"/>
        </w:rPr>
        <w:t>зарегистрированы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4897" w:rsidRDefault="00D047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489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приоритетных для </w:t>
      </w:r>
      <w:r w:rsidR="00C3208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достижение показателей результативности, установленными национальными проектами, государственными программами Калужской области, входящими в их состав региональными проектами, а так же муниципальными программами </w:t>
      </w:r>
      <w:r w:rsidR="00C3208E">
        <w:rPr>
          <w:rFonts w:ascii="Times New Roman" w:hAnsi="Times New Roman" w:cs="Times New Roman"/>
          <w:sz w:val="26"/>
          <w:szCs w:val="26"/>
        </w:rPr>
        <w:t>сельского поселения «Село Сабуровщино»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6362" w:rsidRDefault="00DB6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863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приоритизации, оптимизации и эффективности исполнения, осуществления взвешенного подхода к принятию новых расходных обязаьельств и сокращения неэффективных бюджетных расходов.</w:t>
      </w:r>
    </w:p>
    <w:p w:rsidR="00DD2979" w:rsidRDefault="00DB6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D2979">
        <w:rPr>
          <w:rFonts w:ascii="Times New Roman" w:hAnsi="Times New Roman" w:cs="Times New Roman"/>
          <w:sz w:val="26"/>
          <w:szCs w:val="26"/>
        </w:rPr>
        <w:t>.</w:t>
      </w:r>
      <w:r w:rsidR="00D57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Осуществление мероприятий в рамках Указа Президента Российской Федерации от 27.06.2022 №401 «О проведении в Российской Федерации Года педагога и наставника» с целью признания особого статуса педагогических работников, в том числе осуществляющих наставническую деятельность.</w:t>
      </w:r>
    </w:p>
    <w:p w:rsidR="00DB6AE9" w:rsidRDefault="00DB6A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AC5CB4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Реализация мероприятий по вовлечению в оборот земель сельскохозяйственного назначения, развитию агропромышленного комплекса.</w:t>
      </w:r>
    </w:p>
    <w:p w:rsidR="004F7FE9" w:rsidRDefault="00033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F7FE9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Реализация мероприятий по формированию современной комфортной городской среды и комплексному развитию сельских территорий.</w:t>
      </w:r>
    </w:p>
    <w:p w:rsidR="00D57622" w:rsidRDefault="00033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546A8">
        <w:rPr>
          <w:rFonts w:ascii="Times New Roman" w:hAnsi="Times New Roman" w:cs="Times New Roman"/>
          <w:sz w:val="26"/>
          <w:szCs w:val="26"/>
        </w:rPr>
        <w:t>.</w:t>
      </w:r>
      <w:r w:rsidR="00D57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Осуществление финансовой поддержки инициативных проектов в целях активизации участия граждан в развитии территорий, в целях выявления и решения приоритетных социальных проблем местного уровня, а так же привлечения для их решения всех доступных местных ресурсов.</w:t>
      </w:r>
    </w:p>
    <w:p w:rsidR="00AC5CB4" w:rsidRDefault="00033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C5CB4" w:rsidRPr="00AC5CB4">
        <w:rPr>
          <w:rFonts w:ascii="Times New Roman" w:hAnsi="Times New Roman" w:cs="Times New Roman"/>
          <w:sz w:val="26"/>
          <w:szCs w:val="26"/>
        </w:rPr>
        <w:t>. Совершенствование механизма осуществления внутреннего муниципального финансового контроля и внутреннего финансового аудита;</w:t>
      </w:r>
    </w:p>
    <w:p w:rsidR="000546A8" w:rsidRDefault="00033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46A8">
        <w:rPr>
          <w:rFonts w:ascii="Times New Roman" w:hAnsi="Times New Roman" w:cs="Times New Roman"/>
          <w:sz w:val="26"/>
          <w:szCs w:val="26"/>
        </w:rPr>
        <w:t>2.</w:t>
      </w:r>
      <w:r w:rsidR="00D57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Проведение взвешенной долговой политики в </w:t>
      </w:r>
      <w:r w:rsidR="00C3208E">
        <w:rPr>
          <w:rFonts w:ascii="Times New Roman" w:hAnsi="Times New Roman" w:cs="Times New Roman"/>
          <w:sz w:val="26"/>
          <w:szCs w:val="26"/>
        </w:rPr>
        <w:t>сельском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с учетом сохранения оптимального уровня долговой нагрузки на местный бюджет и ее равномерного распределения по годам.</w:t>
      </w:r>
    </w:p>
    <w:p w:rsidR="00667D51" w:rsidRDefault="003C2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787">
        <w:rPr>
          <w:rFonts w:ascii="Times New Roman" w:hAnsi="Times New Roman" w:cs="Times New Roman"/>
          <w:sz w:val="26"/>
          <w:szCs w:val="26"/>
        </w:rPr>
        <w:t>1</w:t>
      </w:r>
      <w:r w:rsidR="00033888">
        <w:rPr>
          <w:rFonts w:ascii="Times New Roman" w:hAnsi="Times New Roman" w:cs="Times New Roman"/>
          <w:sz w:val="26"/>
          <w:szCs w:val="26"/>
        </w:rPr>
        <w:t>3</w:t>
      </w:r>
      <w:r w:rsidR="00667D51">
        <w:rPr>
          <w:rFonts w:ascii="Times New Roman" w:hAnsi="Times New Roman" w:cs="Times New Roman"/>
          <w:sz w:val="26"/>
          <w:szCs w:val="26"/>
        </w:rPr>
        <w:t>.</w:t>
      </w:r>
      <w:r w:rsidR="00D57622">
        <w:rPr>
          <w:rFonts w:ascii="Times New Roman" w:hAnsi="Times New Roman" w:cs="Times New Roman"/>
          <w:sz w:val="26"/>
          <w:szCs w:val="26"/>
        </w:rPr>
        <w:t xml:space="preserve"> </w:t>
      </w:r>
      <w:r w:rsidR="00667D51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033888">
        <w:rPr>
          <w:rFonts w:ascii="Times New Roman" w:hAnsi="Times New Roman" w:cs="Times New Roman"/>
          <w:sz w:val="26"/>
          <w:szCs w:val="26"/>
        </w:rPr>
        <w:t xml:space="preserve">высокого уровня открытости, </w:t>
      </w:r>
      <w:r w:rsidR="00667D51">
        <w:rPr>
          <w:rFonts w:ascii="Times New Roman" w:hAnsi="Times New Roman" w:cs="Times New Roman"/>
          <w:sz w:val="26"/>
          <w:szCs w:val="26"/>
        </w:rPr>
        <w:t xml:space="preserve">прозрачности  и публичности процесса управления общественными финансами, гарантирующих </w:t>
      </w:r>
      <w:r w:rsidR="00033888">
        <w:rPr>
          <w:rFonts w:ascii="Times New Roman" w:hAnsi="Times New Roman" w:cs="Times New Roman"/>
          <w:sz w:val="26"/>
          <w:szCs w:val="26"/>
        </w:rPr>
        <w:t>гражданам</w:t>
      </w:r>
      <w:r w:rsidR="00667D51">
        <w:rPr>
          <w:rFonts w:ascii="Times New Roman" w:hAnsi="Times New Roman" w:cs="Times New Roman"/>
          <w:sz w:val="26"/>
          <w:szCs w:val="26"/>
        </w:rPr>
        <w:t xml:space="preserve"> право на доступ к открытым </w:t>
      </w:r>
      <w:r w:rsidR="00033888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667D51">
        <w:rPr>
          <w:rFonts w:ascii="Times New Roman" w:hAnsi="Times New Roman" w:cs="Times New Roman"/>
          <w:sz w:val="26"/>
          <w:szCs w:val="26"/>
        </w:rPr>
        <w:t xml:space="preserve">данным, в том числе в рамках размещения финансовой и иной информации о бюджете и бюджетном процессе на официальном сайте администрации </w:t>
      </w:r>
      <w:r w:rsidR="00C3208E">
        <w:rPr>
          <w:rFonts w:ascii="Times New Roman" w:hAnsi="Times New Roman" w:cs="Times New Roman"/>
          <w:sz w:val="26"/>
          <w:szCs w:val="26"/>
        </w:rPr>
        <w:t>СП</w:t>
      </w:r>
      <w:r w:rsidR="00667D51">
        <w:rPr>
          <w:rFonts w:ascii="Times New Roman" w:hAnsi="Times New Roman" w:cs="Times New Roman"/>
          <w:sz w:val="26"/>
          <w:szCs w:val="26"/>
        </w:rPr>
        <w:t xml:space="preserve"> «</w:t>
      </w:r>
      <w:r w:rsidR="00C3208E">
        <w:rPr>
          <w:rFonts w:ascii="Times New Roman" w:hAnsi="Times New Roman" w:cs="Times New Roman"/>
          <w:sz w:val="26"/>
          <w:szCs w:val="26"/>
        </w:rPr>
        <w:t>Село Сабуровщино</w:t>
      </w:r>
      <w:r w:rsidR="00667D51">
        <w:rPr>
          <w:rFonts w:ascii="Times New Roman" w:hAnsi="Times New Roman" w:cs="Times New Roman"/>
          <w:sz w:val="26"/>
          <w:szCs w:val="26"/>
        </w:rPr>
        <w:t>» и в районной газете «Бабынинский вестник»</w:t>
      </w:r>
      <w:r w:rsidR="00E22E0A">
        <w:rPr>
          <w:rFonts w:ascii="Times New Roman" w:hAnsi="Times New Roman" w:cs="Times New Roman"/>
          <w:sz w:val="26"/>
          <w:szCs w:val="26"/>
        </w:rPr>
        <w:t xml:space="preserve">, сохранение достигнутых позиций в рейтингах </w:t>
      </w:r>
      <w:r w:rsidR="00C3208E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E22E0A">
        <w:rPr>
          <w:rFonts w:ascii="Times New Roman" w:hAnsi="Times New Roman" w:cs="Times New Roman"/>
          <w:sz w:val="26"/>
          <w:szCs w:val="26"/>
        </w:rPr>
        <w:t xml:space="preserve"> по уровню открытости бюджетных данных и качеству управления бюджетным процессом.</w:t>
      </w:r>
    </w:p>
    <w:p w:rsidR="00033888" w:rsidRDefault="00033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5A9A" w:rsidRDefault="00165A9A" w:rsidP="000338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338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338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3888"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о</w:t>
      </w:r>
      <w:r w:rsidR="00033888">
        <w:rPr>
          <w:rFonts w:ascii="Times New Roman" w:hAnsi="Times New Roman" w:cs="Times New Roman"/>
          <w:b/>
          <w:bCs/>
          <w:sz w:val="24"/>
          <w:szCs w:val="24"/>
        </w:rPr>
        <w:t>сновны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="0003388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033888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бюджетной и налоговой политики </w:t>
      </w:r>
      <w:r w:rsidR="00C3208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3208E">
        <w:rPr>
          <w:rFonts w:ascii="Times New Roman" w:hAnsi="Times New Roman" w:cs="Times New Roman"/>
          <w:b/>
          <w:bCs/>
          <w:sz w:val="24"/>
          <w:szCs w:val="24"/>
        </w:rPr>
        <w:t>Село Сабуровщино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33888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033888" w:rsidRPr="00DF2E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3888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</w:t>
      </w:r>
    </w:p>
    <w:p w:rsidR="00033888" w:rsidRDefault="00033888" w:rsidP="000338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202</w:t>
      </w:r>
      <w:r w:rsidRPr="00DF2EE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Pr="00DF2EE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="00165A9A">
        <w:rPr>
          <w:rFonts w:ascii="Times New Roman" w:hAnsi="Times New Roman" w:cs="Times New Roman"/>
          <w:b/>
          <w:bCs/>
          <w:sz w:val="24"/>
          <w:szCs w:val="24"/>
        </w:rPr>
        <w:t xml:space="preserve"> при формировании проекта бюджета </w:t>
      </w:r>
      <w:r w:rsidR="00C3208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165A9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3208E">
        <w:rPr>
          <w:rFonts w:ascii="Times New Roman" w:hAnsi="Times New Roman" w:cs="Times New Roman"/>
          <w:b/>
          <w:bCs/>
          <w:sz w:val="24"/>
          <w:szCs w:val="24"/>
        </w:rPr>
        <w:t>Село Сабуровщино»</w:t>
      </w:r>
      <w:r w:rsidR="00165A9A">
        <w:rPr>
          <w:rFonts w:ascii="Times New Roman" w:hAnsi="Times New Roman" w:cs="Times New Roman"/>
          <w:b/>
          <w:bCs/>
          <w:sz w:val="24"/>
          <w:szCs w:val="24"/>
        </w:rPr>
        <w:t xml:space="preserve"> на 2023 год и плановый период 2024 и 2025 годов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3888" w:rsidRDefault="00033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A9A" w:rsidRDefault="00165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проекта бюджета </w:t>
      </w:r>
      <w:r w:rsidR="00C3208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3208E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 xml:space="preserve">» на 2023 год и плановый период 2024 и 2025 годов осуществляется исходя из необходимости реализации основных задач – обеспечение долгосрочной устойчивости и сбалансированности бюджетной системы в </w:t>
      </w:r>
      <w:r w:rsidR="00C3208E">
        <w:rPr>
          <w:rFonts w:ascii="Times New Roman" w:hAnsi="Times New Roman" w:cs="Times New Roman"/>
          <w:sz w:val="26"/>
          <w:szCs w:val="26"/>
        </w:rPr>
        <w:t>сельском поселении</w:t>
      </w:r>
      <w:r>
        <w:rPr>
          <w:rFonts w:ascii="Times New Roman" w:hAnsi="Times New Roman" w:cs="Times New Roman"/>
          <w:sz w:val="26"/>
          <w:szCs w:val="26"/>
        </w:rPr>
        <w:t>, обеспечение роста налоговых и неналоговых до</w:t>
      </w:r>
      <w:r w:rsidR="00C3208E">
        <w:rPr>
          <w:rFonts w:ascii="Times New Roman" w:hAnsi="Times New Roman" w:cs="Times New Roman"/>
          <w:sz w:val="26"/>
          <w:szCs w:val="26"/>
        </w:rPr>
        <w:t xml:space="preserve">ходов </w:t>
      </w:r>
      <w:r>
        <w:rPr>
          <w:rFonts w:ascii="Times New Roman" w:hAnsi="Times New Roman" w:cs="Times New Roman"/>
          <w:sz w:val="26"/>
          <w:szCs w:val="26"/>
        </w:rPr>
        <w:t xml:space="preserve"> бюджета, с учетом ориентирования на достижение национальных целей развития, а также в условиях влияния внешних санкционных ограничений на экономическую ситуацию как в </w:t>
      </w:r>
      <w:r w:rsidR="00C3208E">
        <w:rPr>
          <w:rFonts w:ascii="Times New Roman" w:hAnsi="Times New Roman" w:cs="Times New Roman"/>
          <w:sz w:val="26"/>
          <w:szCs w:val="26"/>
        </w:rPr>
        <w:t>сельском поселении</w:t>
      </w:r>
      <w:r>
        <w:rPr>
          <w:rFonts w:ascii="Times New Roman" w:hAnsi="Times New Roman" w:cs="Times New Roman"/>
          <w:sz w:val="26"/>
          <w:szCs w:val="26"/>
        </w:rPr>
        <w:t>, так и в Калужской области и в Российской Федерации в целом.</w:t>
      </w:r>
    </w:p>
    <w:p w:rsidR="00C63D7E" w:rsidRDefault="00C32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3D7E">
        <w:rPr>
          <w:rFonts w:ascii="Times New Roman" w:hAnsi="Times New Roman" w:cs="Times New Roman"/>
          <w:sz w:val="24"/>
          <w:szCs w:val="24"/>
        </w:rPr>
        <w:t>.</w:t>
      </w:r>
      <w:r w:rsidR="00E145AE" w:rsidRPr="00E145AE">
        <w:rPr>
          <w:rFonts w:ascii="Times New Roman" w:hAnsi="Times New Roman" w:cs="Times New Roman"/>
          <w:sz w:val="24"/>
          <w:szCs w:val="24"/>
        </w:rPr>
        <w:t xml:space="preserve"> </w:t>
      </w:r>
      <w:r w:rsidR="00E145AE">
        <w:rPr>
          <w:rFonts w:ascii="Times New Roman" w:hAnsi="Times New Roman" w:cs="Times New Roman"/>
          <w:sz w:val="24"/>
          <w:szCs w:val="24"/>
        </w:rPr>
        <w:t>Прогноз доходов и расход</w:t>
      </w:r>
      <w:r>
        <w:rPr>
          <w:rFonts w:ascii="Times New Roman" w:hAnsi="Times New Roman" w:cs="Times New Roman"/>
          <w:sz w:val="24"/>
          <w:szCs w:val="24"/>
        </w:rPr>
        <w:t>ов бюджета сельского поселения</w:t>
      </w:r>
      <w:r w:rsidR="00E145AE"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 и 2025 годов формируется на основе показателей прогноза социально-экономическог</w:t>
      </w:r>
      <w:r>
        <w:rPr>
          <w:rFonts w:ascii="Times New Roman" w:hAnsi="Times New Roman" w:cs="Times New Roman"/>
          <w:sz w:val="24"/>
          <w:szCs w:val="24"/>
        </w:rPr>
        <w:t>о развития сельского поселения</w:t>
      </w:r>
      <w:r w:rsidR="00E145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Село Сабуровщино</w:t>
      </w:r>
      <w:r w:rsidR="00E145AE">
        <w:rPr>
          <w:rFonts w:ascii="Times New Roman" w:hAnsi="Times New Roman" w:cs="Times New Roman"/>
          <w:sz w:val="24"/>
          <w:szCs w:val="24"/>
        </w:rPr>
        <w:t>» на 2023 год и плановый период 2024 и 2025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E145AE" w:rsidRDefault="00C32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5AE">
        <w:rPr>
          <w:rFonts w:ascii="Times New Roman" w:hAnsi="Times New Roman" w:cs="Times New Roman"/>
          <w:sz w:val="24"/>
          <w:szCs w:val="24"/>
        </w:rPr>
        <w:t>.</w:t>
      </w:r>
      <w:r w:rsidR="00605E9A" w:rsidRPr="00605E9A">
        <w:rPr>
          <w:rFonts w:ascii="Times New Roman" w:hAnsi="Times New Roman" w:cs="Times New Roman"/>
          <w:sz w:val="24"/>
          <w:szCs w:val="24"/>
        </w:rPr>
        <w:t xml:space="preserve"> </w:t>
      </w:r>
      <w:r w:rsidR="00E145AE">
        <w:rPr>
          <w:rFonts w:ascii="Times New Roman" w:hAnsi="Times New Roman" w:cs="Times New Roman"/>
          <w:sz w:val="24"/>
          <w:szCs w:val="24"/>
        </w:rPr>
        <w:t>Формирование расходной части областного бюджета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№204 и №474, а также результатов входящих в их состав региональных проектов.</w:t>
      </w:r>
    </w:p>
    <w:p w:rsidR="00E145AE" w:rsidRDefault="00E145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 w:rsidR="00C3208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2023 год и плановый период 2024 и 2025 годов формируется в рамках муниципальных программ – то есть преимущественно програм</w:t>
      </w:r>
      <w:r w:rsidR="00543B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но-целевым </w:t>
      </w:r>
      <w:r w:rsidR="00543BAD">
        <w:rPr>
          <w:rFonts w:ascii="Times New Roman" w:hAnsi="Times New Roman" w:cs="Times New Roman"/>
          <w:sz w:val="24"/>
          <w:szCs w:val="24"/>
        </w:rPr>
        <w:t xml:space="preserve"> методом.</w:t>
      </w:r>
    </w:p>
    <w:p w:rsidR="00543BAD" w:rsidRDefault="00543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основе</w:t>
      </w:r>
      <w:r w:rsidR="00C62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проекта бюджета </w:t>
      </w:r>
      <w:r w:rsidR="00C3208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должно быть распределение бюджетных ресурсов в прямой зависимости от достижения конкретных результатов.</w:t>
      </w:r>
    </w:p>
    <w:p w:rsidR="00543BAD" w:rsidRDefault="00C32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3BAD">
        <w:rPr>
          <w:rFonts w:ascii="Times New Roman" w:hAnsi="Times New Roman" w:cs="Times New Roman"/>
          <w:sz w:val="24"/>
          <w:szCs w:val="24"/>
        </w:rPr>
        <w:t>.</w:t>
      </w:r>
      <w:r w:rsidR="00C62D06">
        <w:rPr>
          <w:rFonts w:ascii="Times New Roman" w:hAnsi="Times New Roman" w:cs="Times New Roman"/>
          <w:sz w:val="24"/>
          <w:szCs w:val="24"/>
        </w:rPr>
        <w:t xml:space="preserve"> </w:t>
      </w:r>
      <w:r w:rsidR="00543BAD">
        <w:rPr>
          <w:rFonts w:ascii="Times New Roman" w:hAnsi="Times New Roman" w:cs="Times New Roman"/>
          <w:sz w:val="24"/>
          <w:szCs w:val="24"/>
        </w:rPr>
        <w:t xml:space="preserve">Расходы, финансирование которых осуществляется за счет целевых межбюджетных трансфертов, предоставляемых из федерального и регионального бюджетов, прогнозируется </w:t>
      </w:r>
      <w:r w:rsidR="00543BAD">
        <w:rPr>
          <w:rFonts w:ascii="Times New Roman" w:hAnsi="Times New Roman" w:cs="Times New Roman"/>
          <w:sz w:val="24"/>
          <w:szCs w:val="24"/>
        </w:rPr>
        <w:lastRenderedPageBreak/>
        <w:t>в объемах, предусмотренных проектом федерального бюджета «О федеральном бюджете на 2023 год и плановый период 2024 и 2025 годов»</w:t>
      </w:r>
      <w:r w:rsidR="00C62D06">
        <w:rPr>
          <w:rFonts w:ascii="Times New Roman" w:hAnsi="Times New Roman" w:cs="Times New Roman"/>
          <w:sz w:val="24"/>
          <w:szCs w:val="24"/>
        </w:rPr>
        <w:t xml:space="preserve"> или проектом регионального бюджета «О бюджете Калужской области на 2023 год и плановый период 2024 и 2025 годов».</w:t>
      </w:r>
    </w:p>
    <w:p w:rsidR="00C62D06" w:rsidRDefault="00CE4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2D06">
        <w:rPr>
          <w:rFonts w:ascii="Times New Roman" w:hAnsi="Times New Roman" w:cs="Times New Roman"/>
          <w:sz w:val="24"/>
          <w:szCs w:val="24"/>
        </w:rPr>
        <w:t>. Расчет бюджетных ассигнований на софинансирование мероприятий, финансируемых из федерального или регионального бюджетов, осуществляется исходя из предельного уровня софинансирования расходного обязательства, обозначенного в условиях предоставления вышеуказанных межбюджетных трансфертов.</w:t>
      </w:r>
    </w:p>
    <w:p w:rsidR="00C62D06" w:rsidRDefault="00CE4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2D06">
        <w:rPr>
          <w:rFonts w:ascii="Times New Roman" w:hAnsi="Times New Roman" w:cs="Times New Roman"/>
          <w:sz w:val="24"/>
          <w:szCs w:val="24"/>
        </w:rPr>
        <w:t>. Условно утверждаемые расходы на 2024 и 2025 годы планируется в соответствии с нормами Бюджетного кодекса Российской Федерации.</w:t>
      </w:r>
    </w:p>
    <w:p w:rsidR="00C62D06" w:rsidRDefault="00CE4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2D06">
        <w:rPr>
          <w:rFonts w:ascii="Times New Roman" w:hAnsi="Times New Roman" w:cs="Times New Roman"/>
          <w:sz w:val="24"/>
          <w:szCs w:val="24"/>
        </w:rPr>
        <w:t>. Формирование расходов на оплату труда работников муниципальных учреждений осуществляется исходя из необходимости обеспечения сохранения на достигнутом уровне целевых показателей, установленных Указами Президента Российской Федерации («дорожных картах»).</w:t>
      </w:r>
    </w:p>
    <w:p w:rsidR="00C62D06" w:rsidRDefault="00C6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менее 30% расходов</w:t>
      </w:r>
      <w:r w:rsidR="00C6009A">
        <w:rPr>
          <w:rFonts w:ascii="Times New Roman" w:hAnsi="Times New Roman" w:cs="Times New Roman"/>
          <w:sz w:val="24"/>
          <w:szCs w:val="24"/>
        </w:rPr>
        <w:t xml:space="preserve"> на реализацию данных мероприятий должно быть обеспечено за счет:</w:t>
      </w:r>
    </w:p>
    <w:p w:rsidR="00C6009A" w:rsidRDefault="00C600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внутренних ресурсов, полученных в результате оптимизации структуры и повышения эффективности бюджетных расходов;</w:t>
      </w:r>
    </w:p>
    <w:p w:rsidR="00C6009A" w:rsidRDefault="00C600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 от предпринимательской и иной приносящей доход деятельности.</w:t>
      </w:r>
    </w:p>
    <w:p w:rsidR="00C6009A" w:rsidRDefault="00CE4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009A">
        <w:rPr>
          <w:rFonts w:ascii="Times New Roman" w:hAnsi="Times New Roman" w:cs="Times New Roman"/>
          <w:sz w:val="24"/>
          <w:szCs w:val="24"/>
        </w:rPr>
        <w:t>. Бюджетные ассигнования на опла</w:t>
      </w:r>
      <w:r>
        <w:rPr>
          <w:rFonts w:ascii="Times New Roman" w:hAnsi="Times New Roman" w:cs="Times New Roman"/>
          <w:sz w:val="24"/>
          <w:szCs w:val="24"/>
        </w:rPr>
        <w:t>ту труда отдельных категорий ра</w:t>
      </w:r>
      <w:r w:rsidR="00C6009A">
        <w:rPr>
          <w:rFonts w:ascii="Times New Roman" w:hAnsi="Times New Roman" w:cs="Times New Roman"/>
          <w:sz w:val="24"/>
          <w:szCs w:val="24"/>
        </w:rPr>
        <w:t>ботников муниципальных учреждений, на которых не распространяется действие Указов Президента Российской Федерации, и на оплату труда муниципальных служащих, лиц, замещающих муниципальные должности, а также работников органов власти, замещающих должности, не являющиеся должностями муниципальной службы и работников, осуществляющих профессиональную деятельность</w:t>
      </w:r>
      <w:r w:rsidR="00FC6740">
        <w:rPr>
          <w:rFonts w:ascii="Times New Roman" w:hAnsi="Times New Roman" w:cs="Times New Roman"/>
          <w:sz w:val="24"/>
          <w:szCs w:val="24"/>
        </w:rPr>
        <w:t xml:space="preserve"> по должностям служащих и по профессиям рабочих, расчитываются с учетом ежегодной индексации с 1 октября на прогнозируемый уровень инфляции, определенный на федеральном уровне: в 2023 гду – 6,1%, в 2024 году – 4,0%, в 2025 году – 4,0%.</w:t>
      </w:r>
    </w:p>
    <w:p w:rsidR="00FC6740" w:rsidRDefault="00CE4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6740">
        <w:rPr>
          <w:rFonts w:ascii="Times New Roman" w:hAnsi="Times New Roman" w:cs="Times New Roman"/>
          <w:sz w:val="24"/>
          <w:szCs w:val="24"/>
        </w:rPr>
        <w:t>. Расходы на дорожное хозяйство планируются в соответствии с Решением Районного Собрания «О муниципальном дорожном фонде муниципального района «Бабынинский район».</w:t>
      </w:r>
    </w:p>
    <w:p w:rsidR="00FC6740" w:rsidRDefault="00FC6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4E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Бюджетные ассигнования на оплату коммунальных услуг на 2023 год и плановый период 2024 и 2025 годов расчитываются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FC6740" w:rsidRDefault="00FC6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4E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Планирование бюджетных ассигнований на предоставление межбюджетных трансфертов из бюджета муниципального района бюджетам муниципальных образований осуществляется с учетом необходимости решения приоритетных задач социально-экономическо</w:t>
      </w:r>
      <w:r w:rsidR="005724F0">
        <w:rPr>
          <w:rFonts w:ascii="Times New Roman" w:hAnsi="Times New Roman" w:cs="Times New Roman"/>
          <w:sz w:val="24"/>
          <w:szCs w:val="24"/>
        </w:rPr>
        <w:t>го развития Бабынинского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740" w:rsidRDefault="00FC6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прямого вовлечения граждан, в том числе молодежи, в выявление и решение приоритетных социальных проблем местного уровня</w:t>
      </w:r>
      <w:r w:rsidR="005724F0">
        <w:rPr>
          <w:rFonts w:ascii="Times New Roman" w:hAnsi="Times New Roman" w:cs="Times New Roman"/>
          <w:sz w:val="24"/>
          <w:szCs w:val="24"/>
        </w:rPr>
        <w:t>, а также привлечения для их решения всех доступных местных ресурсов будут предусмотрены межбюджетные трансферты на реализацию инициативных проектов.</w:t>
      </w:r>
    </w:p>
    <w:p w:rsidR="005724F0" w:rsidRPr="00E145AE" w:rsidRDefault="00572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Условия, используемые при составлении проекта бюджета </w:t>
      </w:r>
      <w:r w:rsidR="00CE4EA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E4EAF">
        <w:rPr>
          <w:rFonts w:ascii="Times New Roman" w:hAnsi="Times New Roman" w:cs="Times New Roman"/>
          <w:sz w:val="24"/>
          <w:szCs w:val="24"/>
        </w:rPr>
        <w:t>Село Сабуровщино</w:t>
      </w:r>
      <w:r>
        <w:rPr>
          <w:rFonts w:ascii="Times New Roman" w:hAnsi="Times New Roman" w:cs="Times New Roman"/>
          <w:sz w:val="24"/>
          <w:szCs w:val="24"/>
        </w:rPr>
        <w:t>» на 2023 год и плановый период 2024 и 2025 годов, могут быть скорректированы в соответствии с принятым</w:t>
      </w:r>
      <w:r w:rsidR="00605E9A" w:rsidRPr="0060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 до прогнозируемого уровня инфляции за текущий год с учетом имеющихся бюджетных ресурсов, а также в случае изменений условий формирования бюджета на федеральном и региональном уровне.</w:t>
      </w:r>
    </w:p>
    <w:sectPr w:rsidR="005724F0" w:rsidRPr="00E145AE" w:rsidSect="00605E9A">
      <w:pgSz w:w="11906" w:h="16838" w:code="9"/>
      <w:pgMar w:top="851" w:right="851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9"/>
    <w:rsid w:val="00000B26"/>
    <w:rsid w:val="0000259B"/>
    <w:rsid w:val="00033888"/>
    <w:rsid w:val="000546A8"/>
    <w:rsid w:val="00057325"/>
    <w:rsid w:val="000833B3"/>
    <w:rsid w:val="00095B87"/>
    <w:rsid w:val="000A35A2"/>
    <w:rsid w:val="000C7906"/>
    <w:rsid w:val="001132C4"/>
    <w:rsid w:val="001205EC"/>
    <w:rsid w:val="00156FD8"/>
    <w:rsid w:val="00165A9A"/>
    <w:rsid w:val="001916C5"/>
    <w:rsid w:val="001A112E"/>
    <w:rsid w:val="001C1C21"/>
    <w:rsid w:val="0023322F"/>
    <w:rsid w:val="002937FA"/>
    <w:rsid w:val="002A6992"/>
    <w:rsid w:val="003114B6"/>
    <w:rsid w:val="00315A18"/>
    <w:rsid w:val="003270D9"/>
    <w:rsid w:val="00335BB3"/>
    <w:rsid w:val="00361A3C"/>
    <w:rsid w:val="00384670"/>
    <w:rsid w:val="003B260B"/>
    <w:rsid w:val="003C2787"/>
    <w:rsid w:val="003C2DE3"/>
    <w:rsid w:val="003C6824"/>
    <w:rsid w:val="003D02F8"/>
    <w:rsid w:val="00434075"/>
    <w:rsid w:val="004527EF"/>
    <w:rsid w:val="0045504D"/>
    <w:rsid w:val="004F5413"/>
    <w:rsid w:val="004F7FE9"/>
    <w:rsid w:val="00536008"/>
    <w:rsid w:val="00543BAD"/>
    <w:rsid w:val="00553F4F"/>
    <w:rsid w:val="00570686"/>
    <w:rsid w:val="005724F0"/>
    <w:rsid w:val="005828BB"/>
    <w:rsid w:val="005E1977"/>
    <w:rsid w:val="005F5C6E"/>
    <w:rsid w:val="00605E9A"/>
    <w:rsid w:val="0061173C"/>
    <w:rsid w:val="00624897"/>
    <w:rsid w:val="00631B1C"/>
    <w:rsid w:val="0064095F"/>
    <w:rsid w:val="00667D51"/>
    <w:rsid w:val="006861EB"/>
    <w:rsid w:val="006A198E"/>
    <w:rsid w:val="006D4A21"/>
    <w:rsid w:val="006E06B8"/>
    <w:rsid w:val="006E0FD9"/>
    <w:rsid w:val="006E60E9"/>
    <w:rsid w:val="0075446F"/>
    <w:rsid w:val="00755BF9"/>
    <w:rsid w:val="00761958"/>
    <w:rsid w:val="00786362"/>
    <w:rsid w:val="007E4DFB"/>
    <w:rsid w:val="00804B06"/>
    <w:rsid w:val="0081427B"/>
    <w:rsid w:val="008375BC"/>
    <w:rsid w:val="008469B5"/>
    <w:rsid w:val="00890AC4"/>
    <w:rsid w:val="00895DA8"/>
    <w:rsid w:val="008E238A"/>
    <w:rsid w:val="008F1B08"/>
    <w:rsid w:val="0091071B"/>
    <w:rsid w:val="00936375"/>
    <w:rsid w:val="00950CED"/>
    <w:rsid w:val="0095446E"/>
    <w:rsid w:val="00974E43"/>
    <w:rsid w:val="0098563F"/>
    <w:rsid w:val="0098680B"/>
    <w:rsid w:val="009D3714"/>
    <w:rsid w:val="009E5C3E"/>
    <w:rsid w:val="009F2082"/>
    <w:rsid w:val="00A072DF"/>
    <w:rsid w:val="00A2731A"/>
    <w:rsid w:val="00AB66CB"/>
    <w:rsid w:val="00AC5CB4"/>
    <w:rsid w:val="00AD0112"/>
    <w:rsid w:val="00AD2CC1"/>
    <w:rsid w:val="00AE757B"/>
    <w:rsid w:val="00B60785"/>
    <w:rsid w:val="00BA305A"/>
    <w:rsid w:val="00BD7BC8"/>
    <w:rsid w:val="00C27B58"/>
    <w:rsid w:val="00C3208E"/>
    <w:rsid w:val="00C33167"/>
    <w:rsid w:val="00C6009A"/>
    <w:rsid w:val="00C62D06"/>
    <w:rsid w:val="00C63D7E"/>
    <w:rsid w:val="00C90223"/>
    <w:rsid w:val="00CE13DC"/>
    <w:rsid w:val="00CE4EAF"/>
    <w:rsid w:val="00D047DA"/>
    <w:rsid w:val="00D10F91"/>
    <w:rsid w:val="00D270BB"/>
    <w:rsid w:val="00D360A9"/>
    <w:rsid w:val="00D57622"/>
    <w:rsid w:val="00D73A55"/>
    <w:rsid w:val="00D8061C"/>
    <w:rsid w:val="00D96B0F"/>
    <w:rsid w:val="00DB5D03"/>
    <w:rsid w:val="00DB6AE9"/>
    <w:rsid w:val="00DD2979"/>
    <w:rsid w:val="00DD5D8A"/>
    <w:rsid w:val="00DE3EA2"/>
    <w:rsid w:val="00DF2EE1"/>
    <w:rsid w:val="00E145AE"/>
    <w:rsid w:val="00E22E0A"/>
    <w:rsid w:val="00E60A4B"/>
    <w:rsid w:val="00E715AD"/>
    <w:rsid w:val="00E75CCB"/>
    <w:rsid w:val="00EB7ED1"/>
    <w:rsid w:val="00EE1429"/>
    <w:rsid w:val="00F15355"/>
    <w:rsid w:val="00F6703B"/>
    <w:rsid w:val="00FC6740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315A18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315A1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Комитет финансов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ConsultantPlus</dc:creator>
  <cp:lastModifiedBy>AlpUfa</cp:lastModifiedBy>
  <cp:revision>2</cp:revision>
  <cp:lastPrinted>2022-10-11T10:28:00Z</cp:lastPrinted>
  <dcterms:created xsi:type="dcterms:W3CDTF">2022-10-31T10:50:00Z</dcterms:created>
  <dcterms:modified xsi:type="dcterms:W3CDTF">2022-10-31T10:50:00Z</dcterms:modified>
</cp:coreProperties>
</file>